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325939535"/>
        <w:docPartObj>
          <w:docPartGallery w:val="Cover Pages"/>
          <w:docPartUnique/>
        </w:docPartObj>
      </w:sdtPr>
      <w:sdtEndPr/>
      <w:sdtContent>
        <w:p w14:paraId="504FD5C0" w14:textId="77777777" w:rsidR="004E1EB4" w:rsidRPr="00CD4481" w:rsidRDefault="00CD4481" w:rsidP="004E1EB4">
          <w:pPr>
            <w:spacing w:line="276" w:lineRule="auto"/>
            <w:rPr>
              <w:color w:val="893754"/>
            </w:rPr>
          </w:pPr>
          <w:r>
            <w:rPr>
              <w:b/>
              <w:noProof/>
              <w:sz w:val="28"/>
              <w:lang w:eastAsia="nl-NL"/>
            </w:rPr>
            <w:drawing>
              <wp:anchor distT="0" distB="0" distL="114300" distR="114300" simplePos="0" relativeHeight="251658240" behindDoc="0" locked="0" layoutInCell="1" allowOverlap="1" wp14:anchorId="7AFE741D" wp14:editId="0EB968A9">
                <wp:simplePos x="0" y="0"/>
                <wp:positionH relativeFrom="margin">
                  <wp:align>left</wp:align>
                </wp:positionH>
                <wp:positionV relativeFrom="paragraph">
                  <wp:posOffset>220</wp:posOffset>
                </wp:positionV>
                <wp:extent cx="5731510" cy="1833245"/>
                <wp:effectExtent l="0" t="0" r="254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hoofd_GOK_Vriend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1833245"/>
                        </a:xfrm>
                        <a:prstGeom prst="rect">
                          <a:avLst/>
                        </a:prstGeom>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209"/>
          </w:tblGrid>
          <w:tr w:rsidR="00CD4481" w:rsidRPr="00CD4481" w14:paraId="12CB1B83" w14:textId="77777777" w:rsidTr="003E5B0B">
            <w:sdt>
              <w:sdtPr>
                <w:rPr>
                  <w:b/>
                  <w:color w:val="893754"/>
                  <w:sz w:val="24"/>
                  <w:szCs w:val="24"/>
                </w:rPr>
                <w:alias w:val="Bedrijf"/>
                <w:id w:val="13406915"/>
                <w:placeholder>
                  <w:docPart w:val="63E28636A04E44B0BD50F8728B22F465"/>
                </w:placeholder>
                <w:dataBinding w:prefixMappings="xmlns:ns0='http://schemas.openxmlformats.org/officeDocument/2006/extended-properties'" w:xpath="/ns0:Properties[1]/ns0:Company[1]" w:storeItemID="{6668398D-A668-4E3E-A5EB-62B293D839F1}"/>
                <w:text/>
              </w:sdtPr>
              <w:sdtEndPr/>
              <w:sdtContent>
                <w:tc>
                  <w:tcPr>
                    <w:tcW w:w="7209" w:type="dxa"/>
                    <w:tcMar>
                      <w:top w:w="216" w:type="dxa"/>
                      <w:left w:w="115" w:type="dxa"/>
                      <w:bottom w:w="216" w:type="dxa"/>
                      <w:right w:w="115" w:type="dxa"/>
                    </w:tcMar>
                  </w:tcPr>
                  <w:p w14:paraId="21C80DEE" w14:textId="77777777" w:rsidR="004E1EB4" w:rsidRPr="00CD4481" w:rsidRDefault="004E1EB4" w:rsidP="001220DF">
                    <w:pPr>
                      <w:pStyle w:val="Geenafstand"/>
                      <w:spacing w:line="276" w:lineRule="auto"/>
                      <w:rPr>
                        <w:color w:val="893754"/>
                        <w:sz w:val="24"/>
                      </w:rPr>
                    </w:pPr>
                    <w:r w:rsidRPr="00CD4481">
                      <w:rPr>
                        <w:b/>
                        <w:color w:val="893754"/>
                        <w:sz w:val="24"/>
                        <w:szCs w:val="24"/>
                      </w:rPr>
                      <w:t xml:space="preserve">Stichting </w:t>
                    </w:r>
                    <w:r w:rsidR="001220DF" w:rsidRPr="00CD4481">
                      <w:rPr>
                        <w:b/>
                        <w:color w:val="893754"/>
                        <w:sz w:val="24"/>
                        <w:szCs w:val="24"/>
                      </w:rPr>
                      <w:t>Vrienden Groot Omroepkoor</w:t>
                    </w:r>
                  </w:p>
                </w:tc>
              </w:sdtContent>
            </w:sdt>
          </w:tr>
          <w:tr w:rsidR="00CD4481" w:rsidRPr="00CD4481" w14:paraId="1B0FFAA5" w14:textId="77777777" w:rsidTr="003E5B0B">
            <w:tc>
              <w:tcPr>
                <w:tcW w:w="7209" w:type="dxa"/>
              </w:tcPr>
              <w:sdt>
                <w:sdtPr>
                  <w:rPr>
                    <w:rFonts w:asciiTheme="majorHAnsi" w:eastAsiaTheme="majorEastAsia" w:hAnsiTheme="majorHAnsi" w:cstheme="majorBidi"/>
                    <w:color w:val="932D80"/>
                    <w:sz w:val="88"/>
                    <w:szCs w:val="88"/>
                  </w:rPr>
                  <w:alias w:val="Titel"/>
                  <w:id w:val="13406919"/>
                  <w:placeholder>
                    <w:docPart w:val="8C15AE4EEB114B6FAB890EAA0E2EF22A"/>
                  </w:placeholder>
                  <w:dataBinding w:prefixMappings="xmlns:ns0='http://schemas.openxmlformats.org/package/2006/metadata/core-properties' xmlns:ns1='http://purl.org/dc/elements/1.1/'" w:xpath="/ns0:coreProperties[1]/ns1:title[1]" w:storeItemID="{6C3C8BC8-F283-45AE-878A-BAB7291924A1}"/>
                  <w:text/>
                </w:sdtPr>
                <w:sdtEndPr/>
                <w:sdtContent>
                  <w:p w14:paraId="14EB1EF9" w14:textId="77777777" w:rsidR="004E1EB4" w:rsidRPr="00CD4481" w:rsidRDefault="009D046A" w:rsidP="00641354">
                    <w:pPr>
                      <w:pStyle w:val="Geenafstand"/>
                      <w:spacing w:line="276" w:lineRule="auto"/>
                      <w:rPr>
                        <w:rFonts w:asciiTheme="majorHAnsi" w:eastAsiaTheme="majorEastAsia" w:hAnsiTheme="majorHAnsi" w:cstheme="majorBidi"/>
                        <w:color w:val="1F4E79" w:themeColor="accent1" w:themeShade="80"/>
                        <w:sz w:val="88"/>
                        <w:szCs w:val="88"/>
                      </w:rPr>
                    </w:pPr>
                    <w:r>
                      <w:rPr>
                        <w:rFonts w:asciiTheme="majorHAnsi" w:eastAsiaTheme="majorEastAsia" w:hAnsiTheme="majorHAnsi" w:cstheme="majorBidi"/>
                        <w:color w:val="932D80"/>
                        <w:sz w:val="88"/>
                        <w:szCs w:val="88"/>
                      </w:rPr>
                      <w:t>Financieel verslag 201</w:t>
                    </w:r>
                    <w:r w:rsidR="002C43F6">
                      <w:rPr>
                        <w:rFonts w:asciiTheme="majorHAnsi" w:eastAsiaTheme="majorEastAsia" w:hAnsiTheme="majorHAnsi" w:cstheme="majorBidi"/>
                        <w:color w:val="932D80"/>
                        <w:sz w:val="88"/>
                        <w:szCs w:val="88"/>
                      </w:rPr>
                      <w:t>9</w:t>
                    </w:r>
                  </w:p>
                </w:sdtContent>
              </w:sdt>
            </w:tc>
          </w:tr>
          <w:tr w:rsidR="00CD4481" w:rsidRPr="00CD4481" w14:paraId="18AFEA26" w14:textId="77777777" w:rsidTr="003E5B0B">
            <w:sdt>
              <w:sdtPr>
                <w:rPr>
                  <w:b/>
                  <w:color w:val="1F4E79" w:themeColor="accent1" w:themeShade="80"/>
                  <w:sz w:val="24"/>
                  <w:szCs w:val="24"/>
                </w:rPr>
                <w:alias w:val="Ondertitel"/>
                <w:id w:val="13406923"/>
                <w:placeholder>
                  <w:docPart w:val="34CBE6CC7F1149F6B55729551197BE58"/>
                </w:placeholder>
                <w:dataBinding w:prefixMappings="xmlns:ns0='http://schemas.openxmlformats.org/package/2006/metadata/core-properties' xmlns:ns1='http://purl.org/dc/elements/1.1/'" w:xpath="/ns0:coreProperties[1]/ns1:subject[1]" w:storeItemID="{6C3C8BC8-F283-45AE-878A-BAB7291924A1}"/>
                <w:text/>
              </w:sdtPr>
              <w:sdtEndPr/>
              <w:sdtContent>
                <w:tc>
                  <w:tcPr>
                    <w:tcW w:w="7209" w:type="dxa"/>
                    <w:tcMar>
                      <w:top w:w="216" w:type="dxa"/>
                      <w:left w:w="115" w:type="dxa"/>
                      <w:bottom w:w="216" w:type="dxa"/>
                      <w:right w:w="115" w:type="dxa"/>
                    </w:tcMar>
                  </w:tcPr>
                  <w:p w14:paraId="4F0F4AA8" w14:textId="77777777" w:rsidR="004E1EB4" w:rsidRPr="00CD4481" w:rsidRDefault="00FB4B51" w:rsidP="00FB4B51">
                    <w:pPr>
                      <w:pStyle w:val="Geenafstand"/>
                      <w:spacing w:line="276" w:lineRule="auto"/>
                      <w:rPr>
                        <w:color w:val="1F4E79" w:themeColor="accent1" w:themeShade="80"/>
                        <w:sz w:val="24"/>
                      </w:rPr>
                    </w:pPr>
                    <w:r w:rsidRPr="00CD4481">
                      <w:rPr>
                        <w:b/>
                        <w:color w:val="1F4E79" w:themeColor="accent1" w:themeShade="80"/>
                        <w:sz w:val="24"/>
                        <w:szCs w:val="24"/>
                      </w:rPr>
                      <w:t xml:space="preserve">  </w:t>
                    </w:r>
                  </w:p>
                </w:tc>
              </w:sdtContent>
            </w:sdt>
          </w:tr>
        </w:tbl>
        <w:p w14:paraId="2FB6627D" w14:textId="77777777" w:rsidR="00091087" w:rsidRPr="00CD4481" w:rsidRDefault="00091087" w:rsidP="004E1EB4">
          <w:pPr>
            <w:spacing w:line="276" w:lineRule="auto"/>
            <w:rPr>
              <w:b/>
              <w:color w:val="1F4E79" w:themeColor="accent1" w:themeShade="80"/>
              <w:sz w:val="28"/>
            </w:rPr>
          </w:pPr>
        </w:p>
        <w:p w14:paraId="02ED0F1C" w14:textId="77777777" w:rsidR="00091087" w:rsidRDefault="00091087">
          <w:pPr>
            <w:rPr>
              <w:b/>
              <w:sz w:val="28"/>
            </w:rPr>
          </w:pPr>
          <w:r>
            <w:rPr>
              <w:b/>
              <w:sz w:val="28"/>
            </w:rPr>
            <w:br w:type="page"/>
          </w:r>
        </w:p>
        <w:p w14:paraId="5B695367" w14:textId="77777777" w:rsidR="007E7798" w:rsidRDefault="007E7798">
          <w:pPr>
            <w:sectPr w:rsidR="007E7798" w:rsidSect="00FC05CF">
              <w:footerReference w:type="first" r:id="rId10"/>
              <w:pgSz w:w="11906" w:h="16838"/>
              <w:pgMar w:top="1440" w:right="1440" w:bottom="1134" w:left="1440" w:header="709" w:footer="709" w:gutter="0"/>
              <w:cols w:space="708"/>
              <w:docGrid w:linePitch="360"/>
            </w:sectPr>
          </w:pPr>
        </w:p>
        <w:p w14:paraId="72B17307" w14:textId="77777777" w:rsidR="004E1EB4" w:rsidRPr="004E1EB4" w:rsidRDefault="004E1EB4" w:rsidP="004A08C0">
          <w:pPr>
            <w:pStyle w:val="Kop1"/>
          </w:pPr>
          <w:bookmarkStart w:id="0" w:name="_Hlk527103805"/>
          <w:r w:rsidRPr="004E1EB4">
            <w:lastRenderedPageBreak/>
            <w:t>Inhoudsopgave</w:t>
          </w:r>
        </w:p>
        <w:p w14:paraId="1C96D7DE" w14:textId="77777777" w:rsidR="004E1EB4" w:rsidRPr="004E1EB4" w:rsidRDefault="004E1EB4" w:rsidP="004E1EB4">
          <w:pPr>
            <w:spacing w:line="276" w:lineRule="auto"/>
            <w:rPr>
              <w:b/>
            </w:rPr>
          </w:pPr>
          <w:r w:rsidRPr="004E1EB4">
            <w:rPr>
              <w:b/>
            </w:rPr>
            <w:t>Jaarverslag van de het bestuur</w:t>
          </w:r>
          <w:r w:rsidRPr="004E1EB4">
            <w:rPr>
              <w:b/>
            </w:rPr>
            <w:tab/>
          </w:r>
        </w:p>
        <w:p w14:paraId="61E43118" w14:textId="77777777" w:rsidR="004E1EB4" w:rsidRDefault="0079513A" w:rsidP="004E1EB4">
          <w:pPr>
            <w:spacing w:line="276" w:lineRule="auto"/>
          </w:pPr>
          <w:proofErr w:type="spellStart"/>
          <w:r>
            <w:t>Bestuursverslag</w:t>
          </w:r>
          <w:proofErr w:type="spellEnd"/>
          <w:r w:rsidR="00F73301">
            <w:tab/>
          </w:r>
          <w:r w:rsidR="00F73301">
            <w:tab/>
          </w:r>
          <w:r w:rsidR="00F73301">
            <w:tab/>
          </w:r>
          <w:r w:rsidR="00F73301">
            <w:tab/>
          </w:r>
          <w:r w:rsidR="00F73301">
            <w:tab/>
          </w:r>
          <w:r w:rsidR="00F73301">
            <w:tab/>
          </w:r>
          <w:r w:rsidR="00F73301">
            <w:tab/>
          </w:r>
          <w:r w:rsidR="00F73301">
            <w:tab/>
          </w:r>
          <w:r w:rsidR="00F73301">
            <w:tab/>
          </w:r>
          <w:r w:rsidR="00F73301">
            <w:tab/>
          </w:r>
          <w:r w:rsidR="00F73301">
            <w:tab/>
            <w:t xml:space="preserve">  2</w:t>
          </w:r>
        </w:p>
        <w:p w14:paraId="0A3C5092" w14:textId="77777777" w:rsidR="004E1EB4" w:rsidRPr="004E1EB4" w:rsidRDefault="004E1EB4" w:rsidP="004E1EB4">
          <w:pPr>
            <w:spacing w:line="276" w:lineRule="auto"/>
            <w:rPr>
              <w:b/>
            </w:rPr>
          </w:pPr>
          <w:r w:rsidRPr="004E1EB4">
            <w:rPr>
              <w:b/>
            </w:rPr>
            <w:t>Jaarrekening</w:t>
          </w:r>
        </w:p>
        <w:p w14:paraId="46EBA544" w14:textId="77777777" w:rsidR="004E1EB4" w:rsidRDefault="004E1EB4" w:rsidP="004E1EB4">
          <w:pPr>
            <w:spacing w:line="276" w:lineRule="auto"/>
          </w:pPr>
          <w:r>
            <w:t xml:space="preserve">Balans per 31 december </w:t>
          </w:r>
          <w:r w:rsidR="00F73301">
            <w:t>201</w:t>
          </w:r>
          <w:r w:rsidR="002C43F6">
            <w:t>9</w:t>
          </w:r>
          <w:r w:rsidR="00F73301">
            <w:tab/>
          </w:r>
          <w:r w:rsidR="00F73301">
            <w:tab/>
          </w:r>
          <w:r w:rsidR="00F73301">
            <w:tab/>
          </w:r>
          <w:r w:rsidR="00F73301">
            <w:tab/>
          </w:r>
          <w:r w:rsidR="00F73301">
            <w:tab/>
          </w:r>
          <w:r w:rsidR="00F73301">
            <w:tab/>
          </w:r>
          <w:r w:rsidR="00F73301">
            <w:tab/>
          </w:r>
          <w:r w:rsidR="00F73301">
            <w:tab/>
          </w:r>
          <w:r w:rsidR="00F73301">
            <w:tab/>
            <w:t xml:space="preserve">  6</w:t>
          </w:r>
        </w:p>
        <w:p w14:paraId="592FEC55" w14:textId="77777777" w:rsidR="004E1EB4" w:rsidRDefault="004E1EB4" w:rsidP="004E1EB4">
          <w:pPr>
            <w:spacing w:line="276" w:lineRule="auto"/>
          </w:pPr>
          <w:r>
            <w:t>Sta</w:t>
          </w:r>
          <w:r w:rsidR="009D046A">
            <w:t xml:space="preserve">at van baten en lasten over </w:t>
          </w:r>
          <w:r w:rsidR="00F73301">
            <w:t>201</w:t>
          </w:r>
          <w:r w:rsidR="002C43F6">
            <w:t>9</w:t>
          </w:r>
          <w:r w:rsidR="00F73301">
            <w:tab/>
          </w:r>
          <w:r w:rsidR="00F73301">
            <w:tab/>
          </w:r>
          <w:r w:rsidR="00F73301">
            <w:tab/>
          </w:r>
          <w:r w:rsidR="00F73301">
            <w:tab/>
          </w:r>
          <w:r w:rsidR="00F73301">
            <w:tab/>
          </w:r>
          <w:r w:rsidR="00F73301">
            <w:tab/>
          </w:r>
          <w:r w:rsidR="00F73301">
            <w:tab/>
          </w:r>
          <w:r w:rsidR="00F73301">
            <w:tab/>
            <w:t xml:space="preserve">  7</w:t>
          </w:r>
        </w:p>
        <w:p w14:paraId="1E8A4F6C" w14:textId="77777777" w:rsidR="004E1EB4" w:rsidRDefault="009D046A" w:rsidP="004E1EB4">
          <w:pPr>
            <w:spacing w:line="276" w:lineRule="auto"/>
          </w:pPr>
          <w:r>
            <w:t xml:space="preserve">Kasstroomoverzicht over </w:t>
          </w:r>
          <w:r w:rsidR="00F73301">
            <w:t>201</w:t>
          </w:r>
          <w:r w:rsidR="002C43F6">
            <w:t>9</w:t>
          </w:r>
          <w:r w:rsidR="00F73301">
            <w:tab/>
          </w:r>
          <w:r w:rsidR="00F73301">
            <w:tab/>
          </w:r>
          <w:r w:rsidR="00F73301">
            <w:tab/>
          </w:r>
          <w:r w:rsidR="00F73301">
            <w:tab/>
          </w:r>
          <w:r w:rsidR="00F73301">
            <w:tab/>
          </w:r>
          <w:r w:rsidR="00F73301">
            <w:tab/>
          </w:r>
          <w:r w:rsidR="00F73301">
            <w:tab/>
          </w:r>
          <w:r w:rsidR="00F73301">
            <w:tab/>
          </w:r>
          <w:r w:rsidR="00F73301">
            <w:tab/>
            <w:t xml:space="preserve">  8</w:t>
          </w:r>
        </w:p>
        <w:p w14:paraId="3B15B435" w14:textId="77777777" w:rsidR="004E1EB4" w:rsidRDefault="004E1EB4" w:rsidP="004E1EB4">
          <w:pPr>
            <w:spacing w:line="276" w:lineRule="auto"/>
          </w:pPr>
          <w:r>
            <w:t>Toelichting op de balans en staat van baten en lasten</w:t>
          </w:r>
          <w:r w:rsidR="00F73301">
            <w:tab/>
          </w:r>
          <w:r w:rsidR="00F73301">
            <w:tab/>
          </w:r>
          <w:r w:rsidR="00F73301">
            <w:tab/>
          </w:r>
          <w:r w:rsidR="00F73301">
            <w:tab/>
          </w:r>
          <w:r w:rsidR="00F73301">
            <w:tab/>
          </w:r>
          <w:r w:rsidR="00F73301">
            <w:tab/>
            <w:t xml:space="preserve">  9</w:t>
          </w:r>
        </w:p>
        <w:p w14:paraId="4AAF2427" w14:textId="77777777" w:rsidR="004E1EB4" w:rsidRPr="004E1EB4" w:rsidRDefault="004E1EB4" w:rsidP="004E1EB4">
          <w:pPr>
            <w:spacing w:line="276" w:lineRule="auto"/>
            <w:rPr>
              <w:b/>
            </w:rPr>
          </w:pPr>
          <w:r w:rsidRPr="004E1EB4">
            <w:rPr>
              <w:b/>
            </w:rPr>
            <w:t>Overige gegevens</w:t>
          </w:r>
          <w:r w:rsidR="00F73301">
            <w:rPr>
              <w:b/>
            </w:rPr>
            <w:tab/>
          </w:r>
          <w:r w:rsidR="00F73301">
            <w:rPr>
              <w:b/>
            </w:rPr>
            <w:tab/>
          </w:r>
          <w:r w:rsidR="00F73301">
            <w:rPr>
              <w:b/>
            </w:rPr>
            <w:tab/>
          </w:r>
          <w:r w:rsidR="00F73301">
            <w:rPr>
              <w:b/>
            </w:rPr>
            <w:tab/>
          </w:r>
          <w:r w:rsidR="00F73301">
            <w:rPr>
              <w:b/>
            </w:rPr>
            <w:tab/>
          </w:r>
          <w:r w:rsidR="00F73301">
            <w:rPr>
              <w:b/>
            </w:rPr>
            <w:tab/>
          </w:r>
          <w:r w:rsidR="00F73301">
            <w:rPr>
              <w:b/>
            </w:rPr>
            <w:tab/>
          </w:r>
          <w:r w:rsidR="00F73301">
            <w:rPr>
              <w:b/>
            </w:rPr>
            <w:tab/>
          </w:r>
          <w:r w:rsidR="00F73301">
            <w:rPr>
              <w:b/>
            </w:rPr>
            <w:tab/>
          </w:r>
          <w:r w:rsidR="00F73301">
            <w:rPr>
              <w:b/>
            </w:rPr>
            <w:tab/>
          </w:r>
          <w:r w:rsidR="00F73301" w:rsidRPr="00F73301">
            <w:t>1</w:t>
          </w:r>
          <w:r w:rsidR="000F3452">
            <w:t>5</w:t>
          </w:r>
        </w:p>
        <w:p w14:paraId="3C0AD046" w14:textId="77777777" w:rsidR="004E1EB4" w:rsidRDefault="004E1EB4" w:rsidP="004E1EB4">
          <w:pPr>
            <w:spacing w:line="276" w:lineRule="auto"/>
          </w:pPr>
          <w:r>
            <w:br w:type="page"/>
          </w:r>
        </w:p>
        <w:bookmarkEnd w:id="0"/>
        <w:p w14:paraId="05E4DAAF" w14:textId="77777777" w:rsidR="004E1EB4" w:rsidRPr="004E1EB4" w:rsidRDefault="0079513A" w:rsidP="005148BA">
          <w:pPr>
            <w:pStyle w:val="Kop1"/>
            <w:jc w:val="both"/>
          </w:pPr>
          <w:proofErr w:type="spellStart"/>
          <w:r>
            <w:lastRenderedPageBreak/>
            <w:t>Bestuursverslag</w:t>
          </w:r>
          <w:proofErr w:type="spellEnd"/>
          <w:r w:rsidR="004E1EB4" w:rsidRPr="004E1EB4">
            <w:tab/>
          </w:r>
        </w:p>
        <w:p w14:paraId="37A62977" w14:textId="77777777" w:rsidR="005148BA" w:rsidRPr="009A6274" w:rsidRDefault="005148BA" w:rsidP="005148BA">
          <w:pPr>
            <w:spacing w:line="276" w:lineRule="auto"/>
            <w:jc w:val="both"/>
            <w:rPr>
              <w:b/>
            </w:rPr>
          </w:pPr>
          <w:r w:rsidRPr="009A6274">
            <w:rPr>
              <w:b/>
            </w:rPr>
            <w:t>Vrienden Groot Omroepkoor</w:t>
          </w:r>
        </w:p>
        <w:p w14:paraId="7C91956A" w14:textId="77777777" w:rsidR="005148BA" w:rsidRPr="009A6274" w:rsidRDefault="005148BA" w:rsidP="005148BA">
          <w:pPr>
            <w:spacing w:line="276" w:lineRule="auto"/>
            <w:jc w:val="both"/>
          </w:pPr>
          <w:r w:rsidRPr="009A6274">
            <w:t>In Nederland is er nog maar één professioneel symfonisch koor over, het Groot Omroepkoor. En dat terwijl er zoveel prachtige muziek geschreven is door de ­eeuwen heen waarbij een belangrijke rol is weggelegd voor het koor. Wie zelf af en toe zingt of wie graag concerten bijwoont kent het Groot Omroepkoor als vaste waarde in de Nederlandse concertzalen.</w:t>
          </w:r>
        </w:p>
        <w:p w14:paraId="781E05E1" w14:textId="77777777" w:rsidR="005148BA" w:rsidRPr="009A6274" w:rsidRDefault="005148BA" w:rsidP="005148BA">
          <w:pPr>
            <w:spacing w:line="276" w:lineRule="auto"/>
            <w:jc w:val="both"/>
          </w:pPr>
          <w:r w:rsidRPr="009A6274">
            <w:t>De Stichting Vrienden Groot Omroepkoor steunt de zangers en dirigent. Dat doen we door expliciet waardering uit te spreken voor het gevarieerde repertoire en de uitstekende kwaliteit van de uitvoeringen. Maar ook door aan de ‘buitenwereld’ te laten zien dat het Groot Omroepkoor naar ons idee een ­belangrijke pijler is onder ons cultuur landschap.</w:t>
          </w:r>
        </w:p>
        <w:p w14:paraId="32D48B0A" w14:textId="77777777" w:rsidR="009A6274" w:rsidRPr="009A6274" w:rsidRDefault="005148BA" w:rsidP="005148BA">
          <w:pPr>
            <w:spacing w:line="276" w:lineRule="auto"/>
            <w:jc w:val="both"/>
          </w:pPr>
          <w:r w:rsidRPr="009A6274">
            <w:t>Vrienden van het Groot Omroepkoor mogen soms achter de schermen kijken bij repetities. Ook hoort u eerder dan anderen wat de plannen voor een nieuw muziekseizoen zijn, zodat u op tijd kunt reserveren voor bijzondere uitvoeringen. Bij de activiteiten van de Vrienden van het Groot Omroepkoor ontmoet u bovendien mensen die net als u een ‘stem’ willen geven aan hun liefde voor muziek.</w:t>
          </w:r>
        </w:p>
        <w:p w14:paraId="1EE6D3AE" w14:textId="77777777" w:rsidR="009A6274" w:rsidRPr="009A6274" w:rsidRDefault="009A6274" w:rsidP="005148BA">
          <w:pPr>
            <w:spacing w:line="276" w:lineRule="auto"/>
            <w:jc w:val="both"/>
          </w:pPr>
        </w:p>
        <w:p w14:paraId="185373E9" w14:textId="77777777" w:rsidR="009035D3" w:rsidRPr="009A6274" w:rsidRDefault="009035D3" w:rsidP="00CC5C2F">
          <w:pPr>
            <w:jc w:val="both"/>
            <w:rPr>
              <w:b/>
            </w:rPr>
          </w:pPr>
        </w:p>
        <w:p w14:paraId="54925FE0" w14:textId="77777777" w:rsidR="00CC5C2F" w:rsidRPr="009A6274" w:rsidRDefault="00CC5C2F" w:rsidP="00CC5C2F">
          <w:pPr>
            <w:jc w:val="both"/>
            <w:rPr>
              <w:b/>
            </w:rPr>
          </w:pPr>
          <w:r w:rsidRPr="009A6274">
            <w:rPr>
              <w:b/>
            </w:rPr>
            <w:t xml:space="preserve">Vriendenactiviteiten in </w:t>
          </w:r>
          <w:r w:rsidR="00F73301" w:rsidRPr="009A6274">
            <w:rPr>
              <w:b/>
            </w:rPr>
            <w:t>201</w:t>
          </w:r>
          <w:r w:rsidR="00240310" w:rsidRPr="009A6274">
            <w:rPr>
              <w:b/>
            </w:rPr>
            <w:t>9</w:t>
          </w:r>
        </w:p>
        <w:p w14:paraId="0E74F0FD" w14:textId="77777777" w:rsidR="00CC5C2F" w:rsidRDefault="00CC5C2F" w:rsidP="00CC5C2F">
          <w:pPr>
            <w:jc w:val="both"/>
          </w:pPr>
          <w:r w:rsidRPr="009A6274">
            <w:t>Vrienden horen altijd als eerste waar en wanneer het Groot Omroepkoor optreedt. Ze krijgen vaak korting of de mogelijkheid eerder de beste kaarten te kopen voor de vele concerten. Verder mogen ze regelmatig een kijkje achter de schermen nemen door generale repetities bij te wonen. Vaak is de sfeer dan iets informeler maar de muziek is net zo prachtig. Er is dan ook uitleg bij en er is gelegenheid om na afloop met de musici te praten over het werk of de componist. Een leuke manier ook om kinderen, die nog niet de hele avond muisstil in een concertzaal kunnen zitten, kennis te laten maken met klassieke muziek.</w:t>
          </w:r>
        </w:p>
        <w:p w14:paraId="374DE0DE" w14:textId="77777777" w:rsidR="00684E87" w:rsidRDefault="00684E87" w:rsidP="00CC5C2F">
          <w:pPr>
            <w:jc w:val="both"/>
          </w:pPr>
        </w:p>
        <w:p w14:paraId="41B87F03" w14:textId="77777777" w:rsidR="009035D3" w:rsidRDefault="009035D3">
          <w:r>
            <w:br w:type="page"/>
          </w:r>
        </w:p>
        <w:p w14:paraId="5DED722D" w14:textId="77777777" w:rsidR="00CC5C2F" w:rsidRDefault="00CC5C2F" w:rsidP="00CC5C2F">
          <w:pPr>
            <w:jc w:val="both"/>
          </w:pPr>
          <w:r>
            <w:lastRenderedPageBreak/>
            <w:t>De Vriendenactiviteiten voor 201</w:t>
          </w:r>
          <w:r w:rsidR="00240310">
            <w:t>9</w:t>
          </w:r>
          <w:r>
            <w:t>:</w:t>
          </w:r>
        </w:p>
        <w:p w14:paraId="79420B40" w14:textId="77777777" w:rsidR="009035D3" w:rsidRDefault="009035D3" w:rsidP="00F73301">
          <w:pPr>
            <w:rPr>
              <w:u w:val="single"/>
            </w:rPr>
          </w:pPr>
        </w:p>
        <w:p w14:paraId="75B68D75" w14:textId="6CCD94D3" w:rsidR="00AF5D6F" w:rsidRPr="00942533" w:rsidRDefault="00AF5D6F" w:rsidP="00AF5D6F">
          <w:pPr>
            <w:rPr>
              <w:rFonts w:cstheme="minorHAnsi"/>
            </w:rPr>
          </w:pPr>
          <w:r w:rsidRPr="00942533">
            <w:rPr>
              <w:rFonts w:cstheme="minorHAnsi"/>
              <w:b/>
              <w:bCs/>
            </w:rPr>
            <w:t xml:space="preserve">8 februari </w:t>
          </w:r>
          <w:r w:rsidR="005A42CF">
            <w:rPr>
              <w:rFonts w:cstheme="minorHAnsi"/>
              <w:b/>
              <w:bCs/>
            </w:rPr>
            <w:t xml:space="preserve">2019  </w:t>
          </w:r>
          <w:r w:rsidRPr="00942533">
            <w:rPr>
              <w:rFonts w:cstheme="minorHAnsi"/>
              <w:b/>
              <w:bCs/>
            </w:rPr>
            <w:t>(</w:t>
          </w:r>
          <w:proofErr w:type="spellStart"/>
          <w:r w:rsidRPr="00942533">
            <w:rPr>
              <w:rFonts w:cstheme="minorHAnsi"/>
              <w:b/>
              <w:bCs/>
            </w:rPr>
            <w:t>kortings</w:t>
          </w:r>
          <w:proofErr w:type="spellEnd"/>
          <w:r w:rsidRPr="00942533">
            <w:rPr>
              <w:rFonts w:cstheme="minorHAnsi"/>
              <w:b/>
              <w:bCs/>
            </w:rPr>
            <w:t>)concert Edo de Waart</w:t>
          </w:r>
        </w:p>
        <w:p w14:paraId="775DC167" w14:textId="77777777" w:rsidR="00AF5D6F" w:rsidRPr="00942533" w:rsidRDefault="00AF5D6F" w:rsidP="00AF5D6F">
          <w:pPr>
            <w:rPr>
              <w:rFonts w:cstheme="minorHAnsi"/>
            </w:rPr>
          </w:pPr>
          <w:r w:rsidRPr="00942533">
            <w:rPr>
              <w:rFonts w:cstheme="minorHAnsi"/>
            </w:rPr>
            <w:t xml:space="preserve">Op 8 februari vond het jubileumconcert in het kader van “40 jaar omroepseries” plaats in Tivoli Vredenburg Utrecht </w:t>
          </w:r>
          <w:r w:rsidR="004C1BB9" w:rsidRPr="00942533">
            <w:rPr>
              <w:rFonts w:cstheme="minorHAnsi"/>
            </w:rPr>
            <w:t xml:space="preserve">.  </w:t>
          </w:r>
        </w:p>
        <w:p w14:paraId="62D18F04" w14:textId="77777777" w:rsidR="004C1BB9" w:rsidRPr="00942533" w:rsidRDefault="001D5F3B" w:rsidP="00AF5D6F">
          <w:pPr>
            <w:rPr>
              <w:rFonts w:cstheme="minorHAnsi"/>
            </w:rPr>
          </w:pPr>
          <w:r w:rsidRPr="00942533">
            <w:rPr>
              <w:rFonts w:cstheme="minorHAnsi"/>
            </w:rPr>
            <w:t xml:space="preserve">Voormalig chef </w:t>
          </w:r>
          <w:r w:rsidR="004C1BB9" w:rsidRPr="00942533">
            <w:rPr>
              <w:rFonts w:cstheme="minorHAnsi"/>
            </w:rPr>
            <w:t xml:space="preserve">Dirigent (en eredirigent van RFO) Edo de Waart (78) dirigeerde dit bijzondere concert. </w:t>
          </w:r>
        </w:p>
        <w:p w14:paraId="1C687D5F" w14:textId="77777777" w:rsidR="004C1BB9" w:rsidRPr="00942533" w:rsidRDefault="004C1BB9" w:rsidP="00AF5D6F">
          <w:pPr>
            <w:rPr>
              <w:rFonts w:cstheme="minorHAnsi"/>
            </w:rPr>
          </w:pPr>
        </w:p>
        <w:p w14:paraId="6F9E7515" w14:textId="77777777" w:rsidR="004C1BB9" w:rsidRPr="00942533" w:rsidRDefault="00AF5D6F" w:rsidP="00AF5D6F">
          <w:pPr>
            <w:rPr>
              <w:rFonts w:cstheme="minorHAnsi"/>
              <w:b/>
              <w:bCs/>
            </w:rPr>
          </w:pPr>
          <w:r w:rsidRPr="00942533">
            <w:rPr>
              <w:rFonts w:cstheme="minorHAnsi"/>
              <w:b/>
              <w:bCs/>
            </w:rPr>
            <w:t xml:space="preserve">8 maart </w:t>
          </w:r>
          <w:r w:rsidR="004C1BB9" w:rsidRPr="00942533">
            <w:rPr>
              <w:rFonts w:cstheme="minorHAnsi"/>
              <w:b/>
              <w:bCs/>
            </w:rPr>
            <w:t>(</w:t>
          </w:r>
          <w:proofErr w:type="spellStart"/>
          <w:r w:rsidRPr="00942533">
            <w:rPr>
              <w:rFonts w:cstheme="minorHAnsi"/>
              <w:b/>
              <w:bCs/>
            </w:rPr>
            <w:t>kortings</w:t>
          </w:r>
          <w:proofErr w:type="spellEnd"/>
          <w:r w:rsidR="004C1BB9" w:rsidRPr="00942533">
            <w:rPr>
              <w:rFonts w:cstheme="minorHAnsi"/>
              <w:b/>
              <w:bCs/>
            </w:rPr>
            <w:t>)</w:t>
          </w:r>
          <w:r w:rsidRPr="00942533">
            <w:rPr>
              <w:rFonts w:cstheme="minorHAnsi"/>
              <w:b/>
              <w:bCs/>
            </w:rPr>
            <w:t>concert Groot Omroepkoor</w:t>
          </w:r>
        </w:p>
        <w:p w14:paraId="2CFEA316" w14:textId="77777777" w:rsidR="00AF5D6F" w:rsidRPr="00942533" w:rsidRDefault="004C1BB9" w:rsidP="00AF5D6F">
          <w:pPr>
            <w:rPr>
              <w:rFonts w:cstheme="minorHAnsi"/>
            </w:rPr>
          </w:pPr>
          <w:r w:rsidRPr="00942533">
            <w:rPr>
              <w:rFonts w:cstheme="minorHAnsi"/>
            </w:rPr>
            <w:t xml:space="preserve">Op 8 maart was er een speciaal concert met een </w:t>
          </w:r>
          <w:r w:rsidR="00AF5D6F" w:rsidRPr="00942533">
            <w:rPr>
              <w:rFonts w:cstheme="minorHAnsi"/>
            </w:rPr>
            <w:t xml:space="preserve">Frans programma </w:t>
          </w:r>
          <w:r w:rsidRPr="00942533">
            <w:rPr>
              <w:rFonts w:cstheme="minorHAnsi"/>
            </w:rPr>
            <w:t xml:space="preserve">van het Groot Omroepkoor,  </w:t>
          </w:r>
          <w:r w:rsidR="001D5F3B" w:rsidRPr="00942533">
            <w:rPr>
              <w:rFonts w:cstheme="minorHAnsi"/>
            </w:rPr>
            <w:t>voormalig chef-</w:t>
          </w:r>
          <w:r w:rsidRPr="00942533">
            <w:rPr>
              <w:rFonts w:cstheme="minorHAnsi"/>
            </w:rPr>
            <w:t>dirigent</w:t>
          </w:r>
          <w:r w:rsidR="00AF5D6F" w:rsidRPr="00942533">
            <w:rPr>
              <w:rFonts w:cstheme="minorHAnsi"/>
            </w:rPr>
            <w:t xml:space="preserve"> Gijs Leenaarts </w:t>
          </w:r>
          <w:r w:rsidRPr="00942533">
            <w:rPr>
              <w:rFonts w:cstheme="minorHAnsi"/>
            </w:rPr>
            <w:t>dirigeerde.   O</w:t>
          </w:r>
          <w:r w:rsidR="001D5F3B" w:rsidRPr="00942533">
            <w:rPr>
              <w:rFonts w:cstheme="minorHAnsi"/>
            </w:rPr>
            <w:t>.</w:t>
          </w:r>
          <w:r w:rsidRPr="00942533">
            <w:rPr>
              <w:rFonts w:cstheme="minorHAnsi"/>
            </w:rPr>
            <w:t>a</w:t>
          </w:r>
          <w:r w:rsidR="001D5F3B" w:rsidRPr="00942533">
            <w:rPr>
              <w:rFonts w:cstheme="minorHAnsi"/>
            </w:rPr>
            <w:t>.</w:t>
          </w:r>
          <w:r w:rsidRPr="00942533">
            <w:rPr>
              <w:rFonts w:cstheme="minorHAnsi"/>
            </w:rPr>
            <w:t xml:space="preserve"> harpiste </w:t>
          </w:r>
          <w:r w:rsidR="00AF5D6F" w:rsidRPr="00942533">
            <w:rPr>
              <w:rFonts w:cstheme="minorHAnsi"/>
            </w:rPr>
            <w:t>Lavinia Meijer</w:t>
          </w:r>
          <w:r w:rsidRPr="00942533">
            <w:rPr>
              <w:rFonts w:cstheme="minorHAnsi"/>
            </w:rPr>
            <w:t xml:space="preserve"> verleende haar medewerking. </w:t>
          </w:r>
          <w:r w:rsidR="001D5F3B" w:rsidRPr="00942533">
            <w:rPr>
              <w:rFonts w:cstheme="minorHAnsi"/>
            </w:rPr>
            <w:t xml:space="preserve"> Tevens live uitgezonden op NPO Radio4</w:t>
          </w:r>
        </w:p>
        <w:p w14:paraId="3FC35198" w14:textId="77777777" w:rsidR="004C1BB9" w:rsidRPr="00942533" w:rsidRDefault="00AF5D6F" w:rsidP="00AF5D6F">
          <w:pPr>
            <w:rPr>
              <w:rFonts w:cstheme="minorHAnsi"/>
              <w:b/>
              <w:bCs/>
            </w:rPr>
          </w:pPr>
          <w:r w:rsidRPr="00942533">
            <w:rPr>
              <w:rFonts w:cstheme="minorHAnsi"/>
              <w:b/>
              <w:bCs/>
            </w:rPr>
            <w:t xml:space="preserve">21 maart lunchconcert </w:t>
          </w:r>
          <w:r w:rsidR="004C1BB9" w:rsidRPr="00942533">
            <w:rPr>
              <w:rFonts w:cstheme="minorHAnsi"/>
              <w:b/>
              <w:bCs/>
            </w:rPr>
            <w:t xml:space="preserve">Hilversum </w:t>
          </w:r>
        </w:p>
        <w:p w14:paraId="431DFC73" w14:textId="77777777" w:rsidR="00AF5D6F" w:rsidRPr="00942533" w:rsidRDefault="004C1BB9" w:rsidP="00AF5D6F">
          <w:pPr>
            <w:rPr>
              <w:rFonts w:cstheme="minorHAnsi"/>
            </w:rPr>
          </w:pPr>
          <w:r w:rsidRPr="00942533">
            <w:rPr>
              <w:rFonts w:cstheme="minorHAnsi"/>
            </w:rPr>
            <w:t xml:space="preserve">Op 21 maart was er </w:t>
          </w:r>
          <w:r w:rsidR="00AF5D6F" w:rsidRPr="00942533">
            <w:rPr>
              <w:rFonts w:cstheme="minorHAnsi"/>
            </w:rPr>
            <w:t xml:space="preserve">in Studio 1 van het MCO </w:t>
          </w:r>
          <w:r w:rsidRPr="00942533">
            <w:rPr>
              <w:rFonts w:cstheme="minorHAnsi"/>
            </w:rPr>
            <w:t xml:space="preserve">in Hilversum een lunchconcert, voor Vrienden van het GOK, </w:t>
          </w:r>
          <w:r w:rsidR="00AF5D6F" w:rsidRPr="00942533">
            <w:rPr>
              <w:rFonts w:cstheme="minorHAnsi"/>
            </w:rPr>
            <w:t xml:space="preserve">met o.a. een werk van </w:t>
          </w:r>
          <w:proofErr w:type="spellStart"/>
          <w:r w:rsidR="00AF5D6F" w:rsidRPr="00942533">
            <w:rPr>
              <w:rFonts w:cstheme="minorHAnsi"/>
            </w:rPr>
            <w:t>Goebaidoelina</w:t>
          </w:r>
          <w:proofErr w:type="spellEnd"/>
          <w:r w:rsidR="00AF5D6F" w:rsidRPr="00942533">
            <w:rPr>
              <w:rFonts w:cstheme="minorHAnsi"/>
            </w:rPr>
            <w:t xml:space="preserve"> o.l.v. Philipp </w:t>
          </w:r>
          <w:proofErr w:type="spellStart"/>
          <w:r w:rsidR="00AF5D6F" w:rsidRPr="00942533">
            <w:rPr>
              <w:rFonts w:cstheme="minorHAnsi"/>
            </w:rPr>
            <w:t>Ahman</w:t>
          </w:r>
          <w:proofErr w:type="spellEnd"/>
          <w:r w:rsidR="001D5F3B" w:rsidRPr="00942533">
            <w:rPr>
              <w:rFonts w:cstheme="minorHAnsi"/>
            </w:rPr>
            <w:t>.</w:t>
          </w:r>
        </w:p>
        <w:p w14:paraId="706AA583" w14:textId="77777777" w:rsidR="00AF5D6F" w:rsidRPr="00942533" w:rsidRDefault="00AF5D6F" w:rsidP="00AF5D6F">
          <w:pPr>
            <w:rPr>
              <w:rFonts w:cstheme="minorHAnsi"/>
            </w:rPr>
          </w:pPr>
          <w:r w:rsidRPr="00942533">
            <w:rPr>
              <w:rFonts w:cstheme="minorHAnsi"/>
              <w:b/>
              <w:bCs/>
            </w:rPr>
            <w:t xml:space="preserve">16 juni Groot Meezingconcert </w:t>
          </w:r>
          <w:r w:rsidR="001D5F3B" w:rsidRPr="00942533">
            <w:rPr>
              <w:rFonts w:cstheme="minorHAnsi"/>
              <w:b/>
              <w:bCs/>
            </w:rPr>
            <w:t>, Utrecht</w:t>
          </w:r>
          <w:r w:rsidR="001D5F3B" w:rsidRPr="00942533">
            <w:rPr>
              <w:rFonts w:cstheme="minorHAnsi"/>
            </w:rPr>
            <w:t xml:space="preserve"> </w:t>
          </w:r>
        </w:p>
        <w:p w14:paraId="465C7558" w14:textId="77777777" w:rsidR="00AF5D6F" w:rsidRPr="00942533" w:rsidRDefault="004C1BB9" w:rsidP="00AF5D6F">
          <w:pPr>
            <w:rPr>
              <w:rFonts w:cstheme="minorHAnsi"/>
            </w:rPr>
          </w:pPr>
          <w:r w:rsidRPr="00942533">
            <w:rPr>
              <w:rFonts w:cstheme="minorHAnsi"/>
            </w:rPr>
            <w:t xml:space="preserve">Zondag 16 juni was er het jaarlijkse Groot Meezingconcert, in Tivoli Vredenburg </w:t>
          </w:r>
          <w:r w:rsidR="001D5F3B" w:rsidRPr="00942533">
            <w:rPr>
              <w:rFonts w:cstheme="minorHAnsi"/>
            </w:rPr>
            <w:t xml:space="preserve">Utrecht. Veel vrienden waren hierbij actief aanwezig.  De speciale uitvoering “Gouden operakoren” leverde ook met een </w:t>
          </w:r>
          <w:r w:rsidR="00017324" w:rsidRPr="00942533">
            <w:rPr>
              <w:rFonts w:cstheme="minorHAnsi"/>
            </w:rPr>
            <w:t xml:space="preserve">actieve werving tussen de aanwezigen </w:t>
          </w:r>
          <w:r w:rsidR="001D5F3B" w:rsidRPr="00942533">
            <w:rPr>
              <w:rFonts w:cstheme="minorHAnsi"/>
            </w:rPr>
            <w:t xml:space="preserve">nieuwe Vrienden op.  </w:t>
          </w:r>
        </w:p>
        <w:p w14:paraId="640E9A64" w14:textId="2BB5D2BA" w:rsidR="00017324" w:rsidRPr="00942533" w:rsidRDefault="00AF5D6F" w:rsidP="00AF5D6F">
          <w:pPr>
            <w:rPr>
              <w:rFonts w:cstheme="minorHAnsi"/>
              <w:b/>
              <w:bCs/>
            </w:rPr>
          </w:pPr>
          <w:r w:rsidRPr="00942533">
            <w:rPr>
              <w:rFonts w:cstheme="minorHAnsi"/>
              <w:b/>
              <w:bCs/>
            </w:rPr>
            <w:t xml:space="preserve">4 Oktober repetitiebezoek </w:t>
          </w:r>
        </w:p>
        <w:p w14:paraId="1F45DDF9" w14:textId="77777777" w:rsidR="00017324" w:rsidRPr="00942533" w:rsidRDefault="00017324" w:rsidP="00AF5D6F">
          <w:pPr>
            <w:rPr>
              <w:rFonts w:cstheme="minorHAnsi"/>
            </w:rPr>
          </w:pPr>
          <w:r w:rsidRPr="00942533">
            <w:rPr>
              <w:rFonts w:cstheme="minorHAnsi"/>
            </w:rPr>
            <w:t xml:space="preserve">Vrienden kregen een bijzondere inkijk in de repetities van koor en orkest, ter voorbereiding op het </w:t>
          </w:r>
          <w:r w:rsidR="00AF5D6F" w:rsidRPr="00942533">
            <w:rPr>
              <w:rFonts w:cstheme="minorHAnsi"/>
            </w:rPr>
            <w:t xml:space="preserve">a capellaconcert </w:t>
          </w:r>
          <w:r w:rsidR="00F17D11" w:rsidRPr="00942533">
            <w:rPr>
              <w:rFonts w:cstheme="minorHAnsi"/>
            </w:rPr>
            <w:t xml:space="preserve">met werken van componist Daan Manneke </w:t>
          </w:r>
          <w:r w:rsidRPr="00942533">
            <w:rPr>
              <w:rFonts w:cstheme="minorHAnsi"/>
            </w:rPr>
            <w:t xml:space="preserve">(dat de dag erna in de Jacobikerk Utrecht plaatsvond). </w:t>
          </w:r>
        </w:p>
        <w:p w14:paraId="566165A8" w14:textId="77777777" w:rsidR="00AF5D6F" w:rsidRPr="00942533" w:rsidRDefault="00AF5D6F" w:rsidP="00AF5D6F">
          <w:pPr>
            <w:rPr>
              <w:rFonts w:cstheme="minorHAnsi"/>
            </w:rPr>
          </w:pPr>
          <w:r w:rsidRPr="00942533">
            <w:rPr>
              <w:rFonts w:cstheme="minorHAnsi"/>
            </w:rPr>
            <w:t>Simone Manders</w:t>
          </w:r>
          <w:r w:rsidR="00F17D11" w:rsidRPr="00942533">
            <w:rPr>
              <w:rFonts w:cstheme="minorHAnsi"/>
            </w:rPr>
            <w:t xml:space="preserve"> zorgde voor gebak bij de repetities.  Klaas Stok dirigeerde. </w:t>
          </w:r>
        </w:p>
        <w:p w14:paraId="7185D3D1" w14:textId="77777777" w:rsidR="00F17D11" w:rsidRPr="00942533" w:rsidRDefault="00AF5D6F" w:rsidP="00AF5D6F">
          <w:pPr>
            <w:rPr>
              <w:rFonts w:cstheme="minorHAnsi"/>
              <w:b/>
              <w:bCs/>
            </w:rPr>
          </w:pPr>
          <w:r w:rsidRPr="00942533">
            <w:rPr>
              <w:rFonts w:cstheme="minorHAnsi"/>
              <w:b/>
              <w:bCs/>
            </w:rPr>
            <w:t xml:space="preserve">3 December 2019 Mozart Requiem repetitiebezoek </w:t>
          </w:r>
        </w:p>
        <w:p w14:paraId="361BE772" w14:textId="77777777" w:rsidR="00AF5D6F" w:rsidRPr="00942533" w:rsidRDefault="00F17D11" w:rsidP="00AF5D6F">
          <w:pPr>
            <w:rPr>
              <w:rFonts w:cstheme="minorHAnsi"/>
            </w:rPr>
          </w:pPr>
          <w:r w:rsidRPr="00942533">
            <w:rPr>
              <w:rFonts w:cstheme="minorHAnsi"/>
            </w:rPr>
            <w:t xml:space="preserve">Vrienden konden 3 december aanwezig zijn bij de repetities voor de concertenreeks </w:t>
          </w:r>
          <w:r w:rsidR="00942533" w:rsidRPr="00942533">
            <w:rPr>
              <w:rFonts w:cstheme="minorHAnsi"/>
            </w:rPr>
            <w:t xml:space="preserve">Requiem van Mozart, die samen met </w:t>
          </w:r>
          <w:proofErr w:type="spellStart"/>
          <w:r w:rsidR="00942533" w:rsidRPr="00942533">
            <w:rPr>
              <w:rFonts w:cstheme="minorHAnsi"/>
            </w:rPr>
            <w:t>Philharmonie</w:t>
          </w:r>
          <w:proofErr w:type="spellEnd"/>
          <w:r w:rsidR="00942533" w:rsidRPr="00942533">
            <w:rPr>
              <w:rFonts w:cstheme="minorHAnsi"/>
            </w:rPr>
            <w:t xml:space="preserve"> Zuid wordt uitgevoerd. </w:t>
          </w:r>
        </w:p>
        <w:p w14:paraId="678AD741" w14:textId="77777777" w:rsidR="00942533" w:rsidRPr="00942533" w:rsidRDefault="00942533" w:rsidP="00AF5D6F">
          <w:pPr>
            <w:rPr>
              <w:rFonts w:cstheme="minorHAnsi"/>
            </w:rPr>
          </w:pPr>
          <w:r w:rsidRPr="00942533">
            <w:rPr>
              <w:rFonts w:cstheme="minorHAnsi"/>
            </w:rPr>
            <w:t xml:space="preserve">Tevens vond er een workshop plaats. </w:t>
          </w:r>
        </w:p>
        <w:p w14:paraId="5470C675" w14:textId="77777777" w:rsidR="00AF5D6F" w:rsidRPr="00942533" w:rsidRDefault="00AF5D6F" w:rsidP="00AF5D6F">
          <w:pPr>
            <w:rPr>
              <w:rFonts w:cstheme="minorHAnsi"/>
            </w:rPr>
          </w:pPr>
        </w:p>
        <w:p w14:paraId="057A5B49" w14:textId="77777777" w:rsidR="00AF5D6F" w:rsidRPr="00942533" w:rsidRDefault="00AF5D6F" w:rsidP="00AF5D6F">
          <w:pPr>
            <w:rPr>
              <w:rFonts w:cstheme="minorHAnsi"/>
              <w:b/>
              <w:bCs/>
            </w:rPr>
          </w:pPr>
          <w:r w:rsidRPr="00942533">
            <w:rPr>
              <w:rFonts w:cstheme="minorHAnsi"/>
              <w:b/>
              <w:bCs/>
            </w:rPr>
            <w:t>Verder</w:t>
          </w:r>
          <w:r w:rsidR="00942533" w:rsidRPr="00942533">
            <w:rPr>
              <w:rFonts w:cstheme="minorHAnsi"/>
              <w:b/>
              <w:bCs/>
            </w:rPr>
            <w:t xml:space="preserve"> in 2019</w:t>
          </w:r>
          <w:r w:rsidRPr="00942533">
            <w:rPr>
              <w:rFonts w:cstheme="minorHAnsi"/>
              <w:b/>
              <w:bCs/>
            </w:rPr>
            <w:t xml:space="preserve">: </w:t>
          </w:r>
        </w:p>
        <w:p w14:paraId="420CBEC2" w14:textId="77777777" w:rsidR="001D5F3B" w:rsidRPr="00942533" w:rsidRDefault="001D5F3B" w:rsidP="00AF5D6F">
          <w:pPr>
            <w:rPr>
              <w:rFonts w:cstheme="minorHAnsi"/>
            </w:rPr>
          </w:pPr>
          <w:r w:rsidRPr="00942533">
            <w:rPr>
              <w:rFonts w:cstheme="minorHAnsi"/>
            </w:rPr>
            <w:t xml:space="preserve">Deelname van het koor aan de Nacht van de Filmmuziek,  de series van Vrijdagavond concert resp. Zaterdagmatinee van NPO Radio4. </w:t>
          </w:r>
        </w:p>
        <w:p w14:paraId="7DFEFE00" w14:textId="77777777" w:rsidR="00AF5D6F" w:rsidRPr="00942533" w:rsidRDefault="001D5F3B" w:rsidP="00AF5D6F">
          <w:pPr>
            <w:rPr>
              <w:rFonts w:cstheme="minorHAnsi"/>
            </w:rPr>
          </w:pPr>
          <w:r w:rsidRPr="00942533">
            <w:rPr>
              <w:rFonts w:cstheme="minorHAnsi"/>
            </w:rPr>
            <w:t xml:space="preserve">In mei 2019 maakten Omroepkoorleden een reis </w:t>
          </w:r>
          <w:r w:rsidR="00AF5D6F" w:rsidRPr="00942533">
            <w:rPr>
              <w:rFonts w:cstheme="minorHAnsi"/>
            </w:rPr>
            <w:t>naar Hongkong</w:t>
          </w:r>
          <w:r w:rsidRPr="00942533">
            <w:rPr>
              <w:rFonts w:cstheme="minorHAnsi"/>
            </w:rPr>
            <w:t xml:space="preserve">, waar ze samen met Hongkong </w:t>
          </w:r>
          <w:proofErr w:type="spellStart"/>
          <w:r w:rsidR="00017324" w:rsidRPr="00942533">
            <w:rPr>
              <w:rFonts w:cstheme="minorHAnsi"/>
            </w:rPr>
            <w:t>Philharmonic</w:t>
          </w:r>
          <w:proofErr w:type="spellEnd"/>
          <w:r w:rsidR="00017324" w:rsidRPr="00942533">
            <w:rPr>
              <w:rFonts w:cstheme="minorHAnsi"/>
            </w:rPr>
            <w:t xml:space="preserve"> </w:t>
          </w:r>
          <w:proofErr w:type="spellStart"/>
          <w:r w:rsidR="00017324" w:rsidRPr="00942533">
            <w:rPr>
              <w:rFonts w:cstheme="minorHAnsi"/>
            </w:rPr>
            <w:t>olv</w:t>
          </w:r>
          <w:proofErr w:type="spellEnd"/>
          <w:r w:rsidR="00017324" w:rsidRPr="00942533">
            <w:rPr>
              <w:rFonts w:cstheme="minorHAnsi"/>
            </w:rPr>
            <w:t xml:space="preserve">. Jaap van Zweden </w:t>
          </w:r>
          <w:proofErr w:type="spellStart"/>
          <w:r w:rsidR="00017324" w:rsidRPr="00942533">
            <w:rPr>
              <w:rFonts w:cstheme="minorHAnsi"/>
            </w:rPr>
            <w:t>Mahler’s</w:t>
          </w:r>
          <w:proofErr w:type="spellEnd"/>
          <w:r w:rsidR="00017324" w:rsidRPr="00942533">
            <w:rPr>
              <w:rFonts w:cstheme="minorHAnsi"/>
            </w:rPr>
            <w:t xml:space="preserve"> 2</w:t>
          </w:r>
          <w:r w:rsidR="00017324" w:rsidRPr="00942533">
            <w:rPr>
              <w:rFonts w:cstheme="minorHAnsi"/>
              <w:vertAlign w:val="superscript"/>
            </w:rPr>
            <w:t>e</w:t>
          </w:r>
          <w:r w:rsidR="00017324" w:rsidRPr="00942533">
            <w:rPr>
              <w:rFonts w:cstheme="minorHAnsi"/>
            </w:rPr>
            <w:t xml:space="preserve"> </w:t>
          </w:r>
          <w:proofErr w:type="spellStart"/>
          <w:r w:rsidR="00017324" w:rsidRPr="00942533">
            <w:rPr>
              <w:rFonts w:cstheme="minorHAnsi"/>
            </w:rPr>
            <w:t>symphonie</w:t>
          </w:r>
          <w:proofErr w:type="spellEnd"/>
          <w:r w:rsidR="00017324" w:rsidRPr="00942533">
            <w:rPr>
              <w:rFonts w:cstheme="minorHAnsi"/>
            </w:rPr>
            <w:t xml:space="preserve"> zongen.  </w:t>
          </w:r>
        </w:p>
        <w:p w14:paraId="3A634AEC" w14:textId="77777777" w:rsidR="00AF5D6F" w:rsidRPr="00942533" w:rsidRDefault="00017324" w:rsidP="00AF5D6F">
          <w:pPr>
            <w:rPr>
              <w:rFonts w:cstheme="minorHAnsi"/>
            </w:rPr>
          </w:pPr>
          <w:r w:rsidRPr="00942533">
            <w:rPr>
              <w:rFonts w:cstheme="minorHAnsi"/>
            </w:rPr>
            <w:t xml:space="preserve">In mei kon aangekondigd worden dat de jonge Engelse Benjamin </w:t>
          </w:r>
          <w:proofErr w:type="spellStart"/>
          <w:r w:rsidRPr="00942533">
            <w:rPr>
              <w:rFonts w:cstheme="minorHAnsi"/>
            </w:rPr>
            <w:t>Goodson</w:t>
          </w:r>
          <w:proofErr w:type="spellEnd"/>
          <w:r w:rsidRPr="00942533">
            <w:rPr>
              <w:rFonts w:cstheme="minorHAnsi"/>
            </w:rPr>
            <w:t xml:space="preserve"> per 1 september </w:t>
          </w:r>
          <w:r w:rsidR="00AF5D6F" w:rsidRPr="00942533">
            <w:rPr>
              <w:rFonts w:cstheme="minorHAnsi"/>
            </w:rPr>
            <w:t>2020</w:t>
          </w:r>
          <w:r w:rsidRPr="00942533">
            <w:rPr>
              <w:rFonts w:cstheme="minorHAnsi"/>
            </w:rPr>
            <w:t xml:space="preserve"> </w:t>
          </w:r>
          <w:r w:rsidR="00942533" w:rsidRPr="00942533">
            <w:rPr>
              <w:rFonts w:cstheme="minorHAnsi"/>
            </w:rPr>
            <w:t>is benoemd tot c</w:t>
          </w:r>
          <w:r w:rsidRPr="00942533">
            <w:rPr>
              <w:rFonts w:cstheme="minorHAnsi"/>
            </w:rPr>
            <w:t>hef dirigent</w:t>
          </w:r>
          <w:r w:rsidR="00942533" w:rsidRPr="00942533">
            <w:rPr>
              <w:rFonts w:cstheme="minorHAnsi"/>
            </w:rPr>
            <w:t xml:space="preserve">.  </w:t>
          </w:r>
        </w:p>
        <w:p w14:paraId="0E3E2291" w14:textId="77777777" w:rsidR="00F73301" w:rsidRDefault="00F73301">
          <w:pPr>
            <w:rPr>
              <w:b/>
            </w:rPr>
          </w:pPr>
        </w:p>
        <w:p w14:paraId="00C0DE8F" w14:textId="77777777" w:rsidR="0043627E" w:rsidRDefault="0043627E">
          <w:pPr>
            <w:rPr>
              <w:b/>
            </w:rPr>
          </w:pPr>
          <w:r>
            <w:rPr>
              <w:b/>
            </w:rPr>
            <w:br w:type="page"/>
          </w:r>
        </w:p>
        <w:p w14:paraId="0226CB2D" w14:textId="77777777" w:rsidR="00091087" w:rsidRPr="00091087" w:rsidRDefault="00091087" w:rsidP="005148BA">
          <w:pPr>
            <w:spacing w:line="276" w:lineRule="auto"/>
            <w:jc w:val="both"/>
            <w:rPr>
              <w:b/>
            </w:rPr>
          </w:pPr>
          <w:r w:rsidRPr="00091087">
            <w:rPr>
              <w:b/>
            </w:rPr>
            <w:lastRenderedPageBreak/>
            <w:t xml:space="preserve">Bestuur </w:t>
          </w:r>
        </w:p>
        <w:p w14:paraId="254D2BCE" w14:textId="77777777" w:rsidR="00942533" w:rsidRPr="00091087" w:rsidRDefault="00942533" w:rsidP="00942533">
          <w:pPr>
            <w:spacing w:line="276" w:lineRule="auto"/>
            <w:jc w:val="both"/>
            <w:rPr>
              <w:b/>
            </w:rPr>
          </w:pPr>
          <w:r w:rsidRPr="00091087">
            <w:rPr>
              <w:b/>
            </w:rPr>
            <w:t xml:space="preserve">Bestuur </w:t>
          </w:r>
        </w:p>
        <w:p w14:paraId="1C96547E" w14:textId="77777777" w:rsidR="00942533" w:rsidRPr="00272F09" w:rsidRDefault="00942533" w:rsidP="00942533">
          <w:pPr>
            <w:spacing w:after="0" w:line="276" w:lineRule="auto"/>
            <w:jc w:val="both"/>
          </w:pPr>
          <w:r w:rsidRPr="00272F09">
            <w:t xml:space="preserve">Mr. C.A. </w:t>
          </w:r>
          <w:r>
            <w:t xml:space="preserve">(Carsten) </w:t>
          </w:r>
          <w:r w:rsidRPr="00272F09">
            <w:t>Herstel, voorzitter</w:t>
          </w:r>
        </w:p>
        <w:p w14:paraId="4E341803" w14:textId="77777777" w:rsidR="00942533" w:rsidRPr="00272F09" w:rsidRDefault="00942533" w:rsidP="00942533">
          <w:pPr>
            <w:spacing w:after="0" w:line="276" w:lineRule="auto"/>
            <w:jc w:val="both"/>
          </w:pPr>
          <w:r w:rsidRPr="00272F09">
            <w:t>Mw. A.N.</w:t>
          </w:r>
          <w:r>
            <w:t xml:space="preserve"> (</w:t>
          </w:r>
          <w:proofErr w:type="spellStart"/>
          <w:r>
            <w:t>Annelou</w:t>
          </w:r>
          <w:proofErr w:type="spellEnd"/>
          <w:r>
            <w:t>)</w:t>
          </w:r>
          <w:r w:rsidRPr="00272F09">
            <w:t xml:space="preserve"> van Egmond</w:t>
          </w:r>
        </w:p>
        <w:p w14:paraId="3F8A100E" w14:textId="77777777" w:rsidR="00942533" w:rsidRPr="00272F09" w:rsidRDefault="00942533" w:rsidP="00942533">
          <w:pPr>
            <w:spacing w:after="0" w:line="276" w:lineRule="auto"/>
            <w:jc w:val="both"/>
            <w:rPr>
              <w:lang w:val="de-DE"/>
            </w:rPr>
          </w:pPr>
          <w:proofErr w:type="spellStart"/>
          <w:r w:rsidRPr="00272F09">
            <w:rPr>
              <w:lang w:val="de-DE"/>
            </w:rPr>
            <w:t>D</w:t>
          </w:r>
          <w:r>
            <w:rPr>
              <w:lang w:val="de-DE"/>
            </w:rPr>
            <w:t>rs</w:t>
          </w:r>
          <w:proofErr w:type="spellEnd"/>
          <w:r w:rsidRPr="00272F09">
            <w:rPr>
              <w:lang w:val="de-DE"/>
            </w:rPr>
            <w:t xml:space="preserve">. E. </w:t>
          </w:r>
          <w:r>
            <w:rPr>
              <w:lang w:val="de-DE"/>
            </w:rPr>
            <w:t xml:space="preserve">(Eiko) </w:t>
          </w:r>
          <w:r w:rsidRPr="00272F09">
            <w:rPr>
              <w:lang w:val="de-DE"/>
            </w:rPr>
            <w:t>Smid</w:t>
          </w:r>
          <w:r>
            <w:rPr>
              <w:lang w:val="de-DE"/>
            </w:rPr>
            <w:t xml:space="preserve">, </w:t>
          </w:r>
          <w:proofErr w:type="spellStart"/>
          <w:r>
            <w:rPr>
              <w:lang w:val="de-DE"/>
            </w:rPr>
            <w:t>penningmeester</w:t>
          </w:r>
          <w:proofErr w:type="spellEnd"/>
        </w:p>
        <w:p w14:paraId="2E96CCE4" w14:textId="77777777" w:rsidR="00942533" w:rsidRDefault="00942533" w:rsidP="00942533">
          <w:pPr>
            <w:spacing w:after="0" w:line="276" w:lineRule="auto"/>
            <w:jc w:val="both"/>
          </w:pPr>
          <w:r w:rsidRPr="00272F09">
            <w:t>Mw. J.H.M.</w:t>
          </w:r>
          <w:r>
            <w:t xml:space="preserve"> (José)</w:t>
          </w:r>
          <w:r w:rsidRPr="00272F09">
            <w:t xml:space="preserve"> Kamminga</w:t>
          </w:r>
          <w:r>
            <w:t xml:space="preserve">,  secretaris </w:t>
          </w:r>
        </w:p>
        <w:p w14:paraId="6A3F1E91" w14:textId="77777777" w:rsidR="00942533" w:rsidRDefault="00942533" w:rsidP="00942533">
          <w:pPr>
            <w:spacing w:after="0" w:line="276" w:lineRule="auto"/>
            <w:jc w:val="both"/>
          </w:pPr>
        </w:p>
        <w:p w14:paraId="1284956B" w14:textId="77777777" w:rsidR="00942533" w:rsidRDefault="00942533" w:rsidP="00942533">
          <w:pPr>
            <w:spacing w:line="276" w:lineRule="auto"/>
            <w:jc w:val="both"/>
          </w:pPr>
          <w:r w:rsidRPr="00272F09">
            <w:t>De bestuursleden worden voor hun werkzaamheden niet beloond. Zij hebben wel recht op  vergoeding van de door hen in de uitoefening van hun functie in redelijkheid gemaakte onkosten.</w:t>
          </w:r>
          <w:r>
            <w:t xml:space="preserve"> Hier is door bestuursleden geen gebruik van gemaakt. </w:t>
          </w:r>
        </w:p>
        <w:p w14:paraId="0364DD33" w14:textId="77777777" w:rsidR="00942533" w:rsidRPr="009A6274" w:rsidRDefault="00942533" w:rsidP="00942533">
          <w:pPr>
            <w:spacing w:line="276" w:lineRule="auto"/>
            <w:jc w:val="both"/>
          </w:pPr>
          <w:r w:rsidRPr="009A6274">
            <w:t xml:space="preserve">Het bestuur is in 2019 vijf maal bijeen geweest.  </w:t>
          </w:r>
        </w:p>
        <w:p w14:paraId="4F86B143" w14:textId="77777777" w:rsidR="00942533" w:rsidRPr="009A6274" w:rsidRDefault="00942533" w:rsidP="00942533">
          <w:pPr>
            <w:spacing w:line="276" w:lineRule="auto"/>
            <w:jc w:val="both"/>
            <w:rPr>
              <w:b/>
            </w:rPr>
          </w:pPr>
          <w:r w:rsidRPr="009A6274">
            <w:rPr>
              <w:b/>
            </w:rPr>
            <w:t>Toe- en aftredingsrooster bestuursleden</w:t>
          </w:r>
        </w:p>
        <w:tbl>
          <w:tblPr>
            <w:tblStyle w:val="Tabelraster"/>
            <w:tblW w:w="9634" w:type="dxa"/>
            <w:tblLook w:val="04A0" w:firstRow="1" w:lastRow="0" w:firstColumn="1" w:lastColumn="0" w:noHBand="0" w:noVBand="1"/>
          </w:tblPr>
          <w:tblGrid>
            <w:gridCol w:w="2122"/>
            <w:gridCol w:w="1842"/>
            <w:gridCol w:w="1985"/>
            <w:gridCol w:w="1843"/>
            <w:gridCol w:w="1842"/>
          </w:tblGrid>
          <w:tr w:rsidR="00942533" w:rsidRPr="009A6274" w14:paraId="1F7E1345" w14:textId="77777777" w:rsidTr="00B9749E">
            <w:tc>
              <w:tcPr>
                <w:tcW w:w="2122" w:type="dxa"/>
              </w:tcPr>
              <w:p w14:paraId="7D4B38F8" w14:textId="77777777" w:rsidR="00942533" w:rsidRPr="009A6274" w:rsidRDefault="00942533" w:rsidP="00B9749E">
                <w:pPr>
                  <w:spacing w:line="276" w:lineRule="auto"/>
                  <w:jc w:val="both"/>
                  <w:rPr>
                    <w:sz w:val="20"/>
                    <w:szCs w:val="20"/>
                    <w:u w:val="single"/>
                  </w:rPr>
                </w:pPr>
                <w:r w:rsidRPr="009A6274">
                  <w:rPr>
                    <w:sz w:val="20"/>
                    <w:szCs w:val="20"/>
                    <w:u w:val="single"/>
                  </w:rPr>
                  <w:t>Naam</w:t>
                </w:r>
              </w:p>
            </w:tc>
            <w:tc>
              <w:tcPr>
                <w:tcW w:w="1842" w:type="dxa"/>
              </w:tcPr>
              <w:p w14:paraId="49D575EF" w14:textId="77777777" w:rsidR="00942533" w:rsidRPr="009A6274" w:rsidRDefault="00942533" w:rsidP="00B9749E">
                <w:pPr>
                  <w:spacing w:line="276" w:lineRule="auto"/>
                  <w:jc w:val="both"/>
                  <w:rPr>
                    <w:sz w:val="20"/>
                    <w:szCs w:val="20"/>
                    <w:u w:val="single"/>
                  </w:rPr>
                </w:pPr>
                <w:r w:rsidRPr="009A6274">
                  <w:rPr>
                    <w:sz w:val="20"/>
                    <w:szCs w:val="20"/>
                    <w:u w:val="single"/>
                  </w:rPr>
                  <w:t>Functie</w:t>
                </w:r>
              </w:p>
            </w:tc>
            <w:tc>
              <w:tcPr>
                <w:tcW w:w="1985" w:type="dxa"/>
              </w:tcPr>
              <w:p w14:paraId="1D1A24C6" w14:textId="77777777" w:rsidR="00942533" w:rsidRPr="009A6274" w:rsidRDefault="00942533" w:rsidP="00B9749E">
                <w:pPr>
                  <w:spacing w:line="276" w:lineRule="auto"/>
                  <w:jc w:val="both"/>
                  <w:rPr>
                    <w:sz w:val="20"/>
                    <w:szCs w:val="20"/>
                    <w:u w:val="single"/>
                  </w:rPr>
                </w:pPr>
                <w:r w:rsidRPr="009A6274">
                  <w:rPr>
                    <w:sz w:val="20"/>
                    <w:szCs w:val="20"/>
                    <w:u w:val="single"/>
                  </w:rPr>
                  <w:t>Jaar van benoeming</w:t>
                </w:r>
              </w:p>
            </w:tc>
            <w:tc>
              <w:tcPr>
                <w:tcW w:w="1843" w:type="dxa"/>
              </w:tcPr>
              <w:p w14:paraId="0F017655" w14:textId="77777777" w:rsidR="00942533" w:rsidRPr="009A6274" w:rsidRDefault="00942533" w:rsidP="00B9749E">
                <w:pPr>
                  <w:spacing w:line="276" w:lineRule="auto"/>
                  <w:jc w:val="both"/>
                  <w:rPr>
                    <w:sz w:val="20"/>
                    <w:szCs w:val="20"/>
                    <w:u w:val="single"/>
                  </w:rPr>
                </w:pPr>
                <w:r w:rsidRPr="009A6274">
                  <w:rPr>
                    <w:sz w:val="20"/>
                    <w:szCs w:val="20"/>
                    <w:u w:val="single"/>
                  </w:rPr>
                  <w:t>Jaar van aftreden</w:t>
                </w:r>
              </w:p>
            </w:tc>
            <w:tc>
              <w:tcPr>
                <w:tcW w:w="1842" w:type="dxa"/>
              </w:tcPr>
              <w:p w14:paraId="46254969" w14:textId="77777777" w:rsidR="00942533" w:rsidRPr="009A6274" w:rsidRDefault="00942533" w:rsidP="00B9749E">
                <w:pPr>
                  <w:spacing w:line="276" w:lineRule="auto"/>
                  <w:jc w:val="both"/>
                  <w:rPr>
                    <w:sz w:val="20"/>
                    <w:szCs w:val="20"/>
                    <w:u w:val="single"/>
                  </w:rPr>
                </w:pPr>
                <w:r w:rsidRPr="009A6274">
                  <w:rPr>
                    <w:sz w:val="20"/>
                    <w:szCs w:val="20"/>
                    <w:u w:val="single"/>
                  </w:rPr>
                  <w:t>Opmerking</w:t>
                </w:r>
              </w:p>
            </w:tc>
          </w:tr>
          <w:tr w:rsidR="00942533" w:rsidRPr="009A6274" w14:paraId="04A31AF3" w14:textId="77777777" w:rsidTr="00B9749E">
            <w:tc>
              <w:tcPr>
                <w:tcW w:w="2122" w:type="dxa"/>
              </w:tcPr>
              <w:p w14:paraId="42B5F48A" w14:textId="77777777" w:rsidR="00942533" w:rsidRPr="009A6274" w:rsidRDefault="00942533" w:rsidP="00B9749E">
                <w:pPr>
                  <w:spacing w:line="276" w:lineRule="auto"/>
                  <w:jc w:val="both"/>
                  <w:rPr>
                    <w:sz w:val="20"/>
                    <w:szCs w:val="20"/>
                  </w:rPr>
                </w:pPr>
                <w:r w:rsidRPr="009A6274">
                  <w:rPr>
                    <w:sz w:val="20"/>
                    <w:szCs w:val="20"/>
                  </w:rPr>
                  <w:t>Jose Kamminga</w:t>
                </w:r>
              </w:p>
            </w:tc>
            <w:tc>
              <w:tcPr>
                <w:tcW w:w="1842" w:type="dxa"/>
              </w:tcPr>
              <w:p w14:paraId="59732DFE" w14:textId="77777777" w:rsidR="00942533" w:rsidRPr="009A6274" w:rsidRDefault="00942533" w:rsidP="00B9749E">
                <w:pPr>
                  <w:spacing w:line="276" w:lineRule="auto"/>
                  <w:jc w:val="both"/>
                  <w:rPr>
                    <w:sz w:val="20"/>
                    <w:szCs w:val="20"/>
                  </w:rPr>
                </w:pPr>
                <w:r w:rsidRPr="009A6274">
                  <w:rPr>
                    <w:sz w:val="20"/>
                    <w:szCs w:val="20"/>
                  </w:rPr>
                  <w:t>Secretaris</w:t>
                </w:r>
              </w:p>
            </w:tc>
            <w:tc>
              <w:tcPr>
                <w:tcW w:w="1985" w:type="dxa"/>
              </w:tcPr>
              <w:p w14:paraId="32B85DA3" w14:textId="77777777" w:rsidR="00942533" w:rsidRPr="009A6274" w:rsidRDefault="00942533" w:rsidP="00B9749E">
                <w:pPr>
                  <w:spacing w:line="276" w:lineRule="auto"/>
                  <w:jc w:val="both"/>
                  <w:rPr>
                    <w:sz w:val="20"/>
                    <w:szCs w:val="20"/>
                  </w:rPr>
                </w:pPr>
                <w:r w:rsidRPr="009A6274">
                  <w:rPr>
                    <w:sz w:val="20"/>
                    <w:szCs w:val="20"/>
                  </w:rPr>
                  <w:t>2016</w:t>
                </w:r>
              </w:p>
            </w:tc>
            <w:tc>
              <w:tcPr>
                <w:tcW w:w="1843" w:type="dxa"/>
              </w:tcPr>
              <w:p w14:paraId="65ED136C" w14:textId="3CF9498C" w:rsidR="00942533" w:rsidRPr="009A6274" w:rsidRDefault="00942533" w:rsidP="00B9749E">
                <w:pPr>
                  <w:spacing w:line="276" w:lineRule="auto"/>
                  <w:jc w:val="both"/>
                  <w:rPr>
                    <w:sz w:val="20"/>
                    <w:szCs w:val="20"/>
                  </w:rPr>
                </w:pPr>
                <w:r w:rsidRPr="009A6274">
                  <w:rPr>
                    <w:sz w:val="20"/>
                    <w:szCs w:val="20"/>
                  </w:rPr>
                  <w:t>202</w:t>
                </w:r>
                <w:r w:rsidR="005A42CF">
                  <w:rPr>
                    <w:sz w:val="20"/>
                    <w:szCs w:val="20"/>
                  </w:rPr>
                  <w:t>0</w:t>
                </w:r>
              </w:p>
            </w:tc>
            <w:tc>
              <w:tcPr>
                <w:tcW w:w="1842" w:type="dxa"/>
              </w:tcPr>
              <w:p w14:paraId="530F14F0" w14:textId="77777777" w:rsidR="00942533" w:rsidRPr="009A6274" w:rsidRDefault="00942533" w:rsidP="00B9749E">
                <w:pPr>
                  <w:spacing w:line="276" w:lineRule="auto"/>
                  <w:jc w:val="both"/>
                  <w:rPr>
                    <w:sz w:val="20"/>
                    <w:szCs w:val="20"/>
                  </w:rPr>
                </w:pPr>
                <w:r w:rsidRPr="009A6274">
                  <w:rPr>
                    <w:sz w:val="20"/>
                    <w:szCs w:val="20"/>
                  </w:rPr>
                  <w:t>Herbenoembaar</w:t>
                </w:r>
              </w:p>
            </w:tc>
          </w:tr>
          <w:tr w:rsidR="00942533" w:rsidRPr="009A6274" w14:paraId="51AF9424" w14:textId="77777777" w:rsidTr="00B9749E">
            <w:tc>
              <w:tcPr>
                <w:tcW w:w="2122" w:type="dxa"/>
              </w:tcPr>
              <w:p w14:paraId="004D9501" w14:textId="77777777" w:rsidR="00942533" w:rsidRPr="009A6274" w:rsidRDefault="00942533" w:rsidP="00B9749E">
                <w:pPr>
                  <w:spacing w:line="276" w:lineRule="auto"/>
                  <w:jc w:val="both"/>
                  <w:rPr>
                    <w:sz w:val="20"/>
                    <w:szCs w:val="20"/>
                  </w:rPr>
                </w:pPr>
                <w:proofErr w:type="spellStart"/>
                <w:r w:rsidRPr="009A6274">
                  <w:rPr>
                    <w:sz w:val="20"/>
                    <w:szCs w:val="20"/>
                  </w:rPr>
                  <w:t>Eiko</w:t>
                </w:r>
                <w:proofErr w:type="spellEnd"/>
                <w:r w:rsidRPr="009A6274">
                  <w:rPr>
                    <w:sz w:val="20"/>
                    <w:szCs w:val="20"/>
                  </w:rPr>
                  <w:t xml:space="preserve"> Smid</w:t>
                </w:r>
              </w:p>
            </w:tc>
            <w:tc>
              <w:tcPr>
                <w:tcW w:w="1842" w:type="dxa"/>
              </w:tcPr>
              <w:p w14:paraId="3B59E7BC" w14:textId="77777777" w:rsidR="00942533" w:rsidRPr="009A6274" w:rsidRDefault="00942533" w:rsidP="00B9749E">
                <w:pPr>
                  <w:spacing w:line="276" w:lineRule="auto"/>
                  <w:jc w:val="both"/>
                  <w:rPr>
                    <w:sz w:val="20"/>
                    <w:szCs w:val="20"/>
                  </w:rPr>
                </w:pPr>
                <w:r w:rsidRPr="009A6274">
                  <w:rPr>
                    <w:sz w:val="20"/>
                    <w:szCs w:val="20"/>
                  </w:rPr>
                  <w:t>Penningmeester</w:t>
                </w:r>
              </w:p>
            </w:tc>
            <w:tc>
              <w:tcPr>
                <w:tcW w:w="1985" w:type="dxa"/>
              </w:tcPr>
              <w:p w14:paraId="031BDCC3" w14:textId="77777777" w:rsidR="00942533" w:rsidRPr="009A6274" w:rsidRDefault="00942533" w:rsidP="00B9749E">
                <w:pPr>
                  <w:spacing w:line="276" w:lineRule="auto"/>
                  <w:jc w:val="both"/>
                  <w:rPr>
                    <w:sz w:val="20"/>
                    <w:szCs w:val="20"/>
                  </w:rPr>
                </w:pPr>
                <w:r w:rsidRPr="009A6274">
                  <w:rPr>
                    <w:sz w:val="20"/>
                    <w:szCs w:val="20"/>
                  </w:rPr>
                  <w:t>2016</w:t>
                </w:r>
              </w:p>
            </w:tc>
            <w:tc>
              <w:tcPr>
                <w:tcW w:w="1843" w:type="dxa"/>
              </w:tcPr>
              <w:p w14:paraId="5EF0CEF3" w14:textId="5AA91ACE" w:rsidR="00942533" w:rsidRPr="009A6274" w:rsidRDefault="00942533" w:rsidP="00B9749E">
                <w:pPr>
                  <w:spacing w:line="276" w:lineRule="auto"/>
                  <w:jc w:val="both"/>
                  <w:rPr>
                    <w:sz w:val="20"/>
                    <w:szCs w:val="20"/>
                  </w:rPr>
                </w:pPr>
                <w:r w:rsidRPr="009A6274">
                  <w:rPr>
                    <w:sz w:val="20"/>
                    <w:szCs w:val="20"/>
                  </w:rPr>
                  <w:t>202</w:t>
                </w:r>
                <w:r w:rsidR="005A42CF">
                  <w:rPr>
                    <w:sz w:val="20"/>
                    <w:szCs w:val="20"/>
                  </w:rPr>
                  <w:t>0</w:t>
                </w:r>
              </w:p>
            </w:tc>
            <w:tc>
              <w:tcPr>
                <w:tcW w:w="1842" w:type="dxa"/>
              </w:tcPr>
              <w:p w14:paraId="57401D44" w14:textId="77777777" w:rsidR="00942533" w:rsidRPr="009A6274" w:rsidRDefault="00942533" w:rsidP="00B9749E">
                <w:pPr>
                  <w:spacing w:line="276" w:lineRule="auto"/>
                  <w:jc w:val="both"/>
                  <w:rPr>
                    <w:sz w:val="20"/>
                    <w:szCs w:val="20"/>
                  </w:rPr>
                </w:pPr>
                <w:r w:rsidRPr="009A6274">
                  <w:rPr>
                    <w:sz w:val="20"/>
                    <w:szCs w:val="20"/>
                  </w:rPr>
                  <w:t>Herbenoembaar</w:t>
                </w:r>
              </w:p>
            </w:tc>
          </w:tr>
          <w:tr w:rsidR="00942533" w:rsidRPr="009A6274" w14:paraId="11B6620F" w14:textId="77777777" w:rsidTr="00B9749E">
            <w:tc>
              <w:tcPr>
                <w:tcW w:w="2122" w:type="dxa"/>
              </w:tcPr>
              <w:p w14:paraId="57D30C22" w14:textId="77777777" w:rsidR="00942533" w:rsidRPr="009A6274" w:rsidRDefault="00942533" w:rsidP="00B9749E">
                <w:pPr>
                  <w:spacing w:line="276" w:lineRule="auto"/>
                  <w:jc w:val="both"/>
                  <w:rPr>
                    <w:sz w:val="20"/>
                    <w:szCs w:val="20"/>
                  </w:rPr>
                </w:pPr>
                <w:proofErr w:type="spellStart"/>
                <w:r w:rsidRPr="009A6274">
                  <w:rPr>
                    <w:sz w:val="20"/>
                    <w:szCs w:val="20"/>
                  </w:rPr>
                  <w:t>Annelou</w:t>
                </w:r>
                <w:proofErr w:type="spellEnd"/>
                <w:r w:rsidRPr="009A6274">
                  <w:rPr>
                    <w:sz w:val="20"/>
                    <w:szCs w:val="20"/>
                  </w:rPr>
                  <w:t xml:space="preserve"> van Egmond</w:t>
                </w:r>
              </w:p>
            </w:tc>
            <w:tc>
              <w:tcPr>
                <w:tcW w:w="1842" w:type="dxa"/>
              </w:tcPr>
              <w:p w14:paraId="56855323" w14:textId="77777777" w:rsidR="00942533" w:rsidRPr="009A6274" w:rsidRDefault="00942533" w:rsidP="00B9749E">
                <w:pPr>
                  <w:spacing w:line="276" w:lineRule="auto"/>
                  <w:jc w:val="both"/>
                  <w:rPr>
                    <w:sz w:val="20"/>
                    <w:szCs w:val="20"/>
                  </w:rPr>
                </w:pPr>
                <w:r w:rsidRPr="009A6274">
                  <w:rPr>
                    <w:sz w:val="20"/>
                    <w:szCs w:val="20"/>
                  </w:rPr>
                  <w:t>Lid</w:t>
                </w:r>
              </w:p>
            </w:tc>
            <w:tc>
              <w:tcPr>
                <w:tcW w:w="1985" w:type="dxa"/>
              </w:tcPr>
              <w:p w14:paraId="53D336F0" w14:textId="77777777" w:rsidR="00942533" w:rsidRPr="009A6274" w:rsidRDefault="00942533" w:rsidP="00B9749E">
                <w:pPr>
                  <w:spacing w:line="276" w:lineRule="auto"/>
                  <w:jc w:val="both"/>
                  <w:rPr>
                    <w:sz w:val="20"/>
                    <w:szCs w:val="20"/>
                  </w:rPr>
                </w:pPr>
                <w:r w:rsidRPr="009A6274">
                  <w:rPr>
                    <w:sz w:val="20"/>
                    <w:szCs w:val="20"/>
                  </w:rPr>
                  <w:t>2018</w:t>
                </w:r>
              </w:p>
            </w:tc>
            <w:tc>
              <w:tcPr>
                <w:tcW w:w="1843" w:type="dxa"/>
              </w:tcPr>
              <w:p w14:paraId="68EF6B21" w14:textId="77777777" w:rsidR="00942533" w:rsidRPr="009A6274" w:rsidRDefault="00942533" w:rsidP="00B9749E">
                <w:pPr>
                  <w:spacing w:line="276" w:lineRule="auto"/>
                  <w:jc w:val="both"/>
                  <w:rPr>
                    <w:sz w:val="20"/>
                    <w:szCs w:val="20"/>
                  </w:rPr>
                </w:pPr>
                <w:r w:rsidRPr="009A6274">
                  <w:rPr>
                    <w:sz w:val="20"/>
                    <w:szCs w:val="20"/>
                  </w:rPr>
                  <w:t>2022</w:t>
                </w:r>
              </w:p>
            </w:tc>
            <w:tc>
              <w:tcPr>
                <w:tcW w:w="1842" w:type="dxa"/>
              </w:tcPr>
              <w:p w14:paraId="43EDB7F1" w14:textId="77777777" w:rsidR="00942533" w:rsidRPr="009A6274" w:rsidRDefault="00942533" w:rsidP="00B9749E">
                <w:pPr>
                  <w:spacing w:line="276" w:lineRule="auto"/>
                  <w:jc w:val="both"/>
                  <w:rPr>
                    <w:sz w:val="20"/>
                    <w:szCs w:val="20"/>
                  </w:rPr>
                </w:pPr>
                <w:r w:rsidRPr="009A6274">
                  <w:rPr>
                    <w:sz w:val="20"/>
                    <w:szCs w:val="20"/>
                  </w:rPr>
                  <w:t>Niet herbenoembaar</w:t>
                </w:r>
              </w:p>
            </w:tc>
          </w:tr>
          <w:tr w:rsidR="00942533" w:rsidRPr="009A6274" w14:paraId="71DDD256" w14:textId="77777777" w:rsidTr="00B9749E">
            <w:tc>
              <w:tcPr>
                <w:tcW w:w="2122" w:type="dxa"/>
              </w:tcPr>
              <w:p w14:paraId="1CDC9432" w14:textId="77777777" w:rsidR="00942533" w:rsidRPr="009A6274" w:rsidRDefault="00942533" w:rsidP="00B9749E">
                <w:pPr>
                  <w:spacing w:line="276" w:lineRule="auto"/>
                  <w:jc w:val="both"/>
                  <w:rPr>
                    <w:sz w:val="20"/>
                    <w:szCs w:val="20"/>
                  </w:rPr>
                </w:pPr>
                <w:r w:rsidRPr="009A6274">
                  <w:rPr>
                    <w:sz w:val="20"/>
                    <w:szCs w:val="20"/>
                  </w:rPr>
                  <w:t>Carsten Herstel</w:t>
                </w:r>
              </w:p>
            </w:tc>
            <w:tc>
              <w:tcPr>
                <w:tcW w:w="1842" w:type="dxa"/>
              </w:tcPr>
              <w:p w14:paraId="552E0539" w14:textId="77777777" w:rsidR="00942533" w:rsidRPr="009A6274" w:rsidRDefault="00942533" w:rsidP="00B9749E">
                <w:pPr>
                  <w:spacing w:line="276" w:lineRule="auto"/>
                  <w:jc w:val="both"/>
                  <w:rPr>
                    <w:sz w:val="20"/>
                    <w:szCs w:val="20"/>
                  </w:rPr>
                </w:pPr>
                <w:r w:rsidRPr="009A6274">
                  <w:rPr>
                    <w:sz w:val="20"/>
                    <w:szCs w:val="20"/>
                  </w:rPr>
                  <w:t>Voorzitter</w:t>
                </w:r>
              </w:p>
            </w:tc>
            <w:tc>
              <w:tcPr>
                <w:tcW w:w="1985" w:type="dxa"/>
              </w:tcPr>
              <w:p w14:paraId="618B4B59" w14:textId="77777777" w:rsidR="00942533" w:rsidRPr="009A6274" w:rsidRDefault="00942533" w:rsidP="00B9749E">
                <w:pPr>
                  <w:spacing w:line="276" w:lineRule="auto"/>
                  <w:jc w:val="both"/>
                  <w:rPr>
                    <w:sz w:val="20"/>
                    <w:szCs w:val="20"/>
                  </w:rPr>
                </w:pPr>
                <w:r w:rsidRPr="009A6274">
                  <w:rPr>
                    <w:sz w:val="20"/>
                    <w:szCs w:val="20"/>
                  </w:rPr>
                  <w:t>2018</w:t>
                </w:r>
              </w:p>
            </w:tc>
            <w:tc>
              <w:tcPr>
                <w:tcW w:w="1843" w:type="dxa"/>
              </w:tcPr>
              <w:p w14:paraId="37D687E6" w14:textId="77777777" w:rsidR="00942533" w:rsidRPr="009A6274" w:rsidRDefault="00942533" w:rsidP="00B9749E">
                <w:pPr>
                  <w:spacing w:line="276" w:lineRule="auto"/>
                  <w:jc w:val="both"/>
                  <w:rPr>
                    <w:sz w:val="20"/>
                    <w:szCs w:val="20"/>
                  </w:rPr>
                </w:pPr>
                <w:r w:rsidRPr="009A6274">
                  <w:rPr>
                    <w:sz w:val="20"/>
                    <w:szCs w:val="20"/>
                  </w:rPr>
                  <w:t>2022</w:t>
                </w:r>
              </w:p>
            </w:tc>
            <w:tc>
              <w:tcPr>
                <w:tcW w:w="1842" w:type="dxa"/>
              </w:tcPr>
              <w:p w14:paraId="3C2851FB" w14:textId="77777777" w:rsidR="00942533" w:rsidRPr="009A6274" w:rsidRDefault="00942533" w:rsidP="00B9749E">
                <w:pPr>
                  <w:spacing w:line="276" w:lineRule="auto"/>
                  <w:jc w:val="both"/>
                  <w:rPr>
                    <w:sz w:val="20"/>
                    <w:szCs w:val="20"/>
                  </w:rPr>
                </w:pPr>
                <w:r w:rsidRPr="009A6274">
                  <w:rPr>
                    <w:sz w:val="20"/>
                    <w:szCs w:val="20"/>
                  </w:rPr>
                  <w:t>Niet Herbenoembaar</w:t>
                </w:r>
              </w:p>
            </w:tc>
          </w:tr>
        </w:tbl>
        <w:p w14:paraId="65DB2A5F" w14:textId="77777777" w:rsidR="00942533" w:rsidRPr="009A6274" w:rsidRDefault="00942533" w:rsidP="00942533">
          <w:pPr>
            <w:spacing w:line="276" w:lineRule="auto"/>
            <w:jc w:val="both"/>
          </w:pPr>
        </w:p>
        <w:p w14:paraId="23F5658A" w14:textId="77777777" w:rsidR="0004656F" w:rsidRPr="009A6274" w:rsidRDefault="0004656F" w:rsidP="005148BA">
          <w:pPr>
            <w:spacing w:line="276" w:lineRule="auto"/>
            <w:jc w:val="both"/>
          </w:pPr>
        </w:p>
        <w:p w14:paraId="18452F9C" w14:textId="77777777" w:rsidR="0043627E" w:rsidRPr="009A6274" w:rsidRDefault="0043627E" w:rsidP="005148BA">
          <w:pPr>
            <w:spacing w:line="276" w:lineRule="auto"/>
            <w:jc w:val="both"/>
            <w:rPr>
              <w:b/>
            </w:rPr>
          </w:pPr>
        </w:p>
        <w:p w14:paraId="31402A4C" w14:textId="77777777" w:rsidR="0043627E" w:rsidRPr="009A6274" w:rsidRDefault="0043627E" w:rsidP="005148BA">
          <w:pPr>
            <w:spacing w:line="276" w:lineRule="auto"/>
            <w:jc w:val="both"/>
            <w:rPr>
              <w:b/>
            </w:rPr>
          </w:pPr>
        </w:p>
        <w:p w14:paraId="05A3690C" w14:textId="77777777" w:rsidR="0043627E" w:rsidRPr="009A6274" w:rsidRDefault="0043627E" w:rsidP="005148BA">
          <w:pPr>
            <w:spacing w:line="276" w:lineRule="auto"/>
            <w:jc w:val="both"/>
            <w:rPr>
              <w:b/>
            </w:rPr>
          </w:pPr>
        </w:p>
        <w:p w14:paraId="6901B71E" w14:textId="77777777" w:rsidR="00091087" w:rsidRPr="009A6274" w:rsidRDefault="00091087" w:rsidP="005148BA">
          <w:pPr>
            <w:spacing w:line="276" w:lineRule="auto"/>
            <w:jc w:val="both"/>
            <w:rPr>
              <w:b/>
            </w:rPr>
          </w:pPr>
          <w:r w:rsidRPr="009A6274">
            <w:rPr>
              <w:b/>
            </w:rPr>
            <w:t>Contactgegevens</w:t>
          </w:r>
          <w:r w:rsidR="0089475B" w:rsidRPr="009A6274">
            <w:rPr>
              <w:b/>
            </w:rPr>
            <w:t xml:space="preserve"> </w:t>
          </w:r>
        </w:p>
        <w:p w14:paraId="01DAD7DD" w14:textId="77777777" w:rsidR="009B70CC" w:rsidRPr="009A6274" w:rsidRDefault="009B70CC" w:rsidP="005148BA">
          <w:pPr>
            <w:tabs>
              <w:tab w:val="left" w:pos="2552"/>
            </w:tabs>
            <w:spacing w:after="0" w:line="276" w:lineRule="auto"/>
            <w:jc w:val="both"/>
          </w:pPr>
          <w:r w:rsidRPr="009A6274">
            <w:t>Stichting Vrienden Groot Omroepkoor</w:t>
          </w:r>
        </w:p>
        <w:p w14:paraId="4397E438" w14:textId="77777777" w:rsidR="009B70CC" w:rsidRPr="009A6274" w:rsidRDefault="002A088B" w:rsidP="005148BA">
          <w:pPr>
            <w:spacing w:line="276" w:lineRule="auto"/>
            <w:jc w:val="both"/>
          </w:pPr>
          <w:hyperlink r:id="rId11" w:history="1">
            <w:r w:rsidR="009B70CC" w:rsidRPr="009A6274">
              <w:rPr>
                <w:rStyle w:val="Hyperlink"/>
              </w:rPr>
              <w:t>www.vriendengrootomroepkoor.nl</w:t>
            </w:r>
          </w:hyperlink>
        </w:p>
        <w:p w14:paraId="351B1542" w14:textId="77777777" w:rsidR="0047725C" w:rsidRPr="009A6274" w:rsidRDefault="0047725C" w:rsidP="005148BA">
          <w:pPr>
            <w:tabs>
              <w:tab w:val="left" w:pos="2552"/>
            </w:tabs>
            <w:spacing w:after="0" w:line="276" w:lineRule="auto"/>
            <w:jc w:val="both"/>
          </w:pPr>
        </w:p>
        <w:p w14:paraId="6B0B5872" w14:textId="77777777" w:rsidR="009B70CC" w:rsidRPr="009A6274" w:rsidRDefault="00091087" w:rsidP="005148BA">
          <w:pPr>
            <w:tabs>
              <w:tab w:val="left" w:pos="2552"/>
            </w:tabs>
            <w:spacing w:after="0" w:line="276" w:lineRule="auto"/>
            <w:jc w:val="both"/>
          </w:pPr>
          <w:r w:rsidRPr="009A6274">
            <w:t>Secretariaat</w:t>
          </w:r>
          <w:r w:rsidR="0089475B" w:rsidRPr="009A6274">
            <w:tab/>
          </w:r>
          <w:r w:rsidR="009B70CC" w:rsidRPr="009A6274">
            <w:t>Heuvellaan 33, 1217 JL Hilversum</w:t>
          </w:r>
        </w:p>
        <w:p w14:paraId="2D4CF497" w14:textId="77777777" w:rsidR="009B70CC" w:rsidRPr="009A6274" w:rsidRDefault="009B70CC" w:rsidP="005148BA">
          <w:pPr>
            <w:tabs>
              <w:tab w:val="left" w:pos="2552"/>
            </w:tabs>
            <w:spacing w:after="0" w:line="276" w:lineRule="auto"/>
            <w:jc w:val="both"/>
          </w:pPr>
          <w:r w:rsidRPr="009A6274">
            <w:t xml:space="preserve">Telefoon </w:t>
          </w:r>
          <w:r w:rsidRPr="009A6274">
            <w:tab/>
            <w:t>035-671 41 20</w:t>
          </w:r>
        </w:p>
        <w:p w14:paraId="7C502356" w14:textId="77777777" w:rsidR="00091087" w:rsidRPr="009A6274" w:rsidRDefault="00A26761" w:rsidP="005148BA">
          <w:pPr>
            <w:tabs>
              <w:tab w:val="left" w:pos="2552"/>
            </w:tabs>
            <w:spacing w:after="0" w:line="276" w:lineRule="auto"/>
            <w:jc w:val="both"/>
            <w:rPr>
              <w:lang w:val="de-DE"/>
            </w:rPr>
          </w:pPr>
          <w:r w:rsidRPr="009A6274">
            <w:rPr>
              <w:lang w:val="de-DE"/>
            </w:rPr>
            <w:t>E-Mail</w:t>
          </w:r>
          <w:r w:rsidR="009B70CC" w:rsidRPr="009A6274">
            <w:rPr>
              <w:lang w:val="de-DE"/>
            </w:rPr>
            <w:tab/>
          </w:r>
          <w:r w:rsidR="00F074C3" w:rsidRPr="009A6274">
            <w:rPr>
              <w:lang w:val="de-DE"/>
            </w:rPr>
            <w:t>vriendengok@omroepmuziek</w:t>
          </w:r>
          <w:r w:rsidR="00091087" w:rsidRPr="009A6274">
            <w:rPr>
              <w:lang w:val="de-DE"/>
            </w:rPr>
            <w:t>.nl</w:t>
          </w:r>
        </w:p>
        <w:p w14:paraId="29689C52" w14:textId="77777777" w:rsidR="00091087" w:rsidRPr="009A6274" w:rsidRDefault="003668E4" w:rsidP="005148BA">
          <w:pPr>
            <w:tabs>
              <w:tab w:val="left" w:pos="2552"/>
            </w:tabs>
            <w:spacing w:after="0" w:line="276" w:lineRule="auto"/>
            <w:jc w:val="both"/>
            <w:rPr>
              <w:lang w:val="de-DE"/>
            </w:rPr>
          </w:pPr>
          <w:r w:rsidRPr="009A6274">
            <w:rPr>
              <w:lang w:val="de-DE"/>
            </w:rPr>
            <w:t>IBAN</w:t>
          </w:r>
          <w:r w:rsidR="0089475B" w:rsidRPr="009A6274">
            <w:rPr>
              <w:lang w:val="de-DE"/>
            </w:rPr>
            <w:tab/>
          </w:r>
          <w:r w:rsidR="00F074C3" w:rsidRPr="009A6274">
            <w:rPr>
              <w:lang w:val="de-DE"/>
            </w:rPr>
            <w:t>NL 03 ABNA 048.02.04.535</w:t>
          </w:r>
        </w:p>
        <w:p w14:paraId="2D41B5DB" w14:textId="77777777" w:rsidR="00091087" w:rsidRDefault="00091087" w:rsidP="005148BA">
          <w:pPr>
            <w:tabs>
              <w:tab w:val="left" w:pos="2552"/>
            </w:tabs>
            <w:spacing w:after="0" w:line="276" w:lineRule="auto"/>
            <w:jc w:val="both"/>
          </w:pPr>
          <w:r w:rsidRPr="009A6274">
            <w:t>Kamer van Koophandel</w:t>
          </w:r>
          <w:r w:rsidR="0089475B" w:rsidRPr="009A6274">
            <w:tab/>
          </w:r>
          <w:r w:rsidR="00F074C3" w:rsidRPr="009A6274">
            <w:t>57799113</w:t>
          </w:r>
        </w:p>
        <w:p w14:paraId="4CEA51A6" w14:textId="77777777" w:rsidR="009B70CC" w:rsidRDefault="009B70CC" w:rsidP="005148BA">
          <w:pPr>
            <w:spacing w:line="276" w:lineRule="auto"/>
            <w:jc w:val="both"/>
          </w:pPr>
        </w:p>
        <w:p w14:paraId="544B24E5" w14:textId="77777777" w:rsidR="00B22E01" w:rsidRDefault="00B22E01">
          <w:pPr>
            <w:rPr>
              <w:b/>
              <w:sz w:val="28"/>
            </w:rPr>
          </w:pPr>
          <w:r>
            <w:rPr>
              <w:b/>
              <w:sz w:val="28"/>
            </w:rPr>
            <w:br w:type="page"/>
          </w:r>
        </w:p>
        <w:p w14:paraId="61D34BFE" w14:textId="77777777" w:rsidR="00091087" w:rsidRPr="00664EA4" w:rsidRDefault="00664EA4" w:rsidP="00091087">
          <w:pPr>
            <w:spacing w:line="276" w:lineRule="auto"/>
            <w:rPr>
              <w:b/>
              <w:sz w:val="28"/>
            </w:rPr>
          </w:pPr>
          <w:r w:rsidRPr="00664EA4">
            <w:rPr>
              <w:b/>
              <w:sz w:val="28"/>
            </w:rPr>
            <w:lastRenderedPageBreak/>
            <w:t>Jaarrekening</w:t>
          </w:r>
        </w:p>
        <w:p w14:paraId="02173135" w14:textId="77777777" w:rsidR="00664EA4" w:rsidRDefault="003F5C33" w:rsidP="00091087">
          <w:pPr>
            <w:spacing w:line="276" w:lineRule="auto"/>
          </w:pPr>
          <w:r w:rsidRPr="003F5C33">
            <w:rPr>
              <w:noProof/>
              <w:lang w:eastAsia="nl-NL"/>
            </w:rPr>
            <w:lastRenderedPageBreak/>
            <w:drawing>
              <wp:inline distT="0" distB="0" distL="0" distR="0" wp14:anchorId="79F0D310" wp14:editId="26DE0B71">
                <wp:extent cx="5378450" cy="8870950"/>
                <wp:effectExtent l="0" t="0" r="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8450" cy="8870950"/>
                        </a:xfrm>
                        <a:prstGeom prst="rect">
                          <a:avLst/>
                        </a:prstGeom>
                        <a:noFill/>
                        <a:ln>
                          <a:noFill/>
                        </a:ln>
                      </pic:spPr>
                    </pic:pic>
                  </a:graphicData>
                </a:graphic>
              </wp:inline>
            </w:drawing>
          </w:r>
        </w:p>
        <w:p w14:paraId="4EC7813D" w14:textId="77777777" w:rsidR="004E1EB4" w:rsidRDefault="002803DD" w:rsidP="00091087">
          <w:pPr>
            <w:spacing w:line="276" w:lineRule="auto"/>
          </w:pPr>
          <w:r w:rsidRPr="002803DD">
            <w:rPr>
              <w:noProof/>
              <w:lang w:eastAsia="nl-NL"/>
            </w:rPr>
            <w:lastRenderedPageBreak/>
            <w:drawing>
              <wp:inline distT="0" distB="0" distL="0" distR="0" wp14:anchorId="2F69C6FE" wp14:editId="0803C90E">
                <wp:extent cx="4051300" cy="5753100"/>
                <wp:effectExtent l="0" t="0" r="635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1300" cy="5753100"/>
                        </a:xfrm>
                        <a:prstGeom prst="rect">
                          <a:avLst/>
                        </a:prstGeom>
                        <a:noFill/>
                        <a:ln>
                          <a:noFill/>
                        </a:ln>
                      </pic:spPr>
                    </pic:pic>
                  </a:graphicData>
                </a:graphic>
              </wp:inline>
            </w:drawing>
          </w:r>
          <w:r w:rsidR="00F074C3" w:rsidRPr="00F074C3">
            <w:t xml:space="preserve"> </w:t>
          </w:r>
          <w:r w:rsidR="004E1EB4">
            <w:br w:type="page"/>
          </w:r>
        </w:p>
      </w:sdtContent>
    </w:sdt>
    <w:p w14:paraId="56B5E9D6" w14:textId="77777777" w:rsidR="00DB19F9" w:rsidRDefault="003E49C2" w:rsidP="004E1EB4">
      <w:pPr>
        <w:spacing w:line="276" w:lineRule="auto"/>
      </w:pPr>
      <w:r w:rsidRPr="003E49C2">
        <w:rPr>
          <w:noProof/>
          <w:lang w:eastAsia="nl-NL"/>
        </w:rPr>
        <w:lastRenderedPageBreak/>
        <w:drawing>
          <wp:inline distT="0" distB="0" distL="0" distR="0" wp14:anchorId="1444DC34" wp14:editId="30C0809F">
            <wp:extent cx="5157470" cy="8877300"/>
            <wp:effectExtent l="0" t="0" r="508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7470" cy="8877300"/>
                    </a:xfrm>
                    <a:prstGeom prst="rect">
                      <a:avLst/>
                    </a:prstGeom>
                    <a:noFill/>
                    <a:ln>
                      <a:noFill/>
                    </a:ln>
                  </pic:spPr>
                </pic:pic>
              </a:graphicData>
            </a:graphic>
          </wp:inline>
        </w:drawing>
      </w:r>
    </w:p>
    <w:p w14:paraId="1BD89E12" w14:textId="77777777" w:rsidR="00664EA4" w:rsidRPr="00664EA4" w:rsidRDefault="00664EA4" w:rsidP="004E1EB4">
      <w:pPr>
        <w:spacing w:line="276" w:lineRule="auto"/>
        <w:rPr>
          <w:b/>
          <w:sz w:val="28"/>
        </w:rPr>
      </w:pPr>
      <w:r w:rsidRPr="00664EA4">
        <w:rPr>
          <w:b/>
          <w:sz w:val="28"/>
        </w:rPr>
        <w:lastRenderedPageBreak/>
        <w:t>Toelichting op de balans en staat van baten en lasten</w:t>
      </w:r>
    </w:p>
    <w:p w14:paraId="6034DE85" w14:textId="77777777" w:rsidR="00F104E6" w:rsidRPr="002E258B" w:rsidRDefault="00F104E6" w:rsidP="00F104E6">
      <w:pPr>
        <w:pStyle w:val="Lijstalinea"/>
        <w:numPr>
          <w:ilvl w:val="0"/>
          <w:numId w:val="4"/>
        </w:numPr>
        <w:spacing w:line="276" w:lineRule="auto"/>
        <w:rPr>
          <w:b/>
          <w:sz w:val="24"/>
        </w:rPr>
      </w:pPr>
      <w:r w:rsidRPr="002E258B">
        <w:rPr>
          <w:b/>
          <w:sz w:val="24"/>
        </w:rPr>
        <w:t>Algemene toelichting</w:t>
      </w:r>
    </w:p>
    <w:p w14:paraId="6749872E" w14:textId="77777777" w:rsidR="00664EA4" w:rsidRPr="00F104E6" w:rsidRDefault="00664EA4" w:rsidP="00F104E6">
      <w:pPr>
        <w:spacing w:line="276" w:lineRule="auto"/>
        <w:rPr>
          <w:b/>
        </w:rPr>
      </w:pPr>
      <w:r w:rsidRPr="00F104E6">
        <w:rPr>
          <w:b/>
        </w:rPr>
        <w:t>Doelstelling</w:t>
      </w:r>
    </w:p>
    <w:p w14:paraId="0AD3DB03" w14:textId="77777777" w:rsidR="00881F94" w:rsidRDefault="00664EA4" w:rsidP="00881F94">
      <w:pPr>
        <w:spacing w:line="276" w:lineRule="auto"/>
      </w:pPr>
      <w:r w:rsidRPr="009D34AA">
        <w:t>De stichting heeft ten doel</w:t>
      </w:r>
      <w:r w:rsidR="009D34AA" w:rsidRPr="009D34AA">
        <w:t xml:space="preserve"> het ondersteunen van het Groot Omroepkoor en het bevorderen van de k</w:t>
      </w:r>
      <w:r w:rsidR="00881F94">
        <w:t>oorzang in Nederland.</w:t>
      </w:r>
    </w:p>
    <w:p w14:paraId="7C85B9C2" w14:textId="77777777" w:rsidR="00881F94" w:rsidRDefault="00881F94" w:rsidP="00881F94">
      <w:pPr>
        <w:spacing w:line="276" w:lineRule="auto"/>
      </w:pPr>
      <w:r>
        <w:t>De Stichting tracht dit doel te bereiken door:</w:t>
      </w:r>
    </w:p>
    <w:p w14:paraId="3134461B" w14:textId="77777777" w:rsidR="00881F94" w:rsidRDefault="00881F94" w:rsidP="00881F94">
      <w:pPr>
        <w:pStyle w:val="Lijstalinea"/>
        <w:numPr>
          <w:ilvl w:val="0"/>
          <w:numId w:val="6"/>
        </w:numPr>
        <w:spacing w:line="276" w:lineRule="auto"/>
      </w:pPr>
      <w:r>
        <w:t>Gelden bijeen te brengen, onder meer door het werven van donateurs (vrienden);</w:t>
      </w:r>
    </w:p>
    <w:p w14:paraId="3D7252C0" w14:textId="77777777" w:rsidR="00881F94" w:rsidRDefault="00881F94" w:rsidP="00881F94">
      <w:pPr>
        <w:pStyle w:val="Lijstalinea"/>
        <w:numPr>
          <w:ilvl w:val="0"/>
          <w:numId w:val="6"/>
        </w:numPr>
        <w:spacing w:line="276" w:lineRule="auto"/>
      </w:pPr>
      <w:r>
        <w:t>Het verstrekken van financiële en andere steun aan het Groot Omroepkoor en/of leden van dit koor.</w:t>
      </w:r>
    </w:p>
    <w:p w14:paraId="65DD5A87" w14:textId="77777777" w:rsidR="00664EA4" w:rsidRPr="00664EA4" w:rsidRDefault="00664EA4" w:rsidP="00664EA4">
      <w:pPr>
        <w:spacing w:line="276" w:lineRule="auto"/>
        <w:rPr>
          <w:b/>
        </w:rPr>
      </w:pPr>
      <w:r w:rsidRPr="00664EA4">
        <w:rPr>
          <w:b/>
        </w:rPr>
        <w:t>Stelselwijzigingen</w:t>
      </w:r>
    </w:p>
    <w:p w14:paraId="77E6D185" w14:textId="77777777" w:rsidR="00664EA4" w:rsidRDefault="00664EA4" w:rsidP="00664EA4">
      <w:pPr>
        <w:spacing w:line="276" w:lineRule="auto"/>
      </w:pPr>
      <w:r>
        <w:t xml:space="preserve">In </w:t>
      </w:r>
      <w:r w:rsidR="00251390">
        <w:t>201</w:t>
      </w:r>
      <w:r w:rsidR="00EC6425">
        <w:t>9</w:t>
      </w:r>
      <w:r>
        <w:t xml:space="preserve"> hebben zich geen stelselwijzigingen voorgedaan.</w:t>
      </w:r>
    </w:p>
    <w:p w14:paraId="6D00CB68" w14:textId="77777777" w:rsidR="00664EA4" w:rsidRPr="00664EA4" w:rsidRDefault="00664EA4" w:rsidP="00664EA4">
      <w:pPr>
        <w:spacing w:line="276" w:lineRule="auto"/>
        <w:rPr>
          <w:b/>
        </w:rPr>
      </w:pPr>
      <w:r w:rsidRPr="00664EA4">
        <w:rPr>
          <w:b/>
        </w:rPr>
        <w:t>Kasstroomoverzicht</w:t>
      </w:r>
    </w:p>
    <w:p w14:paraId="52884ACB" w14:textId="77777777" w:rsidR="00664EA4" w:rsidRDefault="00664EA4" w:rsidP="00664EA4">
      <w:pPr>
        <w:spacing w:line="276" w:lineRule="auto"/>
      </w:pPr>
      <w:r w:rsidRPr="00664EA4">
        <w:t xml:space="preserve">Het kasstroomoverzicht is opgesteld volgens de indirecte methode. De geldmiddelen in het kasstroomoverzicht bestaan uit de liquide middelen. </w:t>
      </w:r>
      <w:r>
        <w:t xml:space="preserve">De </w:t>
      </w:r>
      <w:r w:rsidR="00F104E6">
        <w:t>S</w:t>
      </w:r>
      <w:r>
        <w:t xml:space="preserve">tichting bezit geen </w:t>
      </w:r>
      <w:r w:rsidRPr="00664EA4">
        <w:t>vreemde valuta</w:t>
      </w:r>
      <w:r>
        <w:t>.</w:t>
      </w:r>
      <w:r w:rsidRPr="00664EA4">
        <w:t xml:space="preserve"> Ontvangsten en ui</w:t>
      </w:r>
      <w:r w:rsidR="007E7798">
        <w:t xml:space="preserve">tgaven uit hoofde van interest </w:t>
      </w:r>
      <w:r w:rsidRPr="00664EA4">
        <w:t xml:space="preserve">zijn opgenomen onder de kasstroom uit operationele activiteiten. </w:t>
      </w:r>
      <w:r w:rsidR="007E7798">
        <w:t xml:space="preserve">De Stichting heeft geen kasstromen uit investerings- of  </w:t>
      </w:r>
      <w:r w:rsidRPr="00664EA4">
        <w:t>financieringsactiviteiten</w:t>
      </w:r>
      <w:r w:rsidR="007E7798">
        <w:t>.</w:t>
      </w:r>
    </w:p>
    <w:p w14:paraId="51AA2AE2" w14:textId="77777777" w:rsidR="00F22BAF" w:rsidRDefault="00F22BAF">
      <w:pPr>
        <w:rPr>
          <w:b/>
          <w:sz w:val="24"/>
        </w:rPr>
      </w:pPr>
    </w:p>
    <w:p w14:paraId="083BF17A" w14:textId="77777777" w:rsidR="00664EA4" w:rsidRPr="00921B0C" w:rsidRDefault="00F104E6" w:rsidP="00F104E6">
      <w:pPr>
        <w:pStyle w:val="Lijstalinea"/>
        <w:numPr>
          <w:ilvl w:val="0"/>
          <w:numId w:val="4"/>
        </w:numPr>
        <w:spacing w:line="276" w:lineRule="auto"/>
        <w:rPr>
          <w:b/>
          <w:sz w:val="24"/>
        </w:rPr>
      </w:pPr>
      <w:r w:rsidRPr="00921B0C">
        <w:rPr>
          <w:b/>
          <w:sz w:val="24"/>
        </w:rPr>
        <w:t>Grondslagen voor waardering van activa en passiva</w:t>
      </w:r>
    </w:p>
    <w:p w14:paraId="7EAB92D5" w14:textId="77777777" w:rsidR="00F104E6" w:rsidRPr="00F104E6" w:rsidRDefault="00F104E6" w:rsidP="00F104E6">
      <w:pPr>
        <w:spacing w:line="276" w:lineRule="auto"/>
        <w:rPr>
          <w:b/>
        </w:rPr>
      </w:pPr>
      <w:r w:rsidRPr="00F104E6">
        <w:rPr>
          <w:b/>
        </w:rPr>
        <w:t>Algemeen</w:t>
      </w:r>
    </w:p>
    <w:p w14:paraId="172CFA74" w14:textId="77777777" w:rsidR="00F104E6" w:rsidRDefault="007E7798" w:rsidP="00F104E6">
      <w:pPr>
        <w:spacing w:line="276" w:lineRule="auto"/>
      </w:pPr>
      <w:r>
        <w:t xml:space="preserve">Het financieel verslag </w:t>
      </w:r>
      <w:r w:rsidR="00F104E6">
        <w:t xml:space="preserve">is </w:t>
      </w:r>
      <w:r>
        <w:t xml:space="preserve">vrij </w:t>
      </w:r>
      <w:r w:rsidR="00F104E6">
        <w:t xml:space="preserve">opgesteld in </w:t>
      </w:r>
      <w:r>
        <w:t xml:space="preserve">lijn </w:t>
      </w:r>
      <w:r w:rsidR="00F104E6">
        <w:t xml:space="preserve">met de Richtlijnen voor de Jaarverslaggeving voor kleine organisaties-zonder-winststreven die zijn uitgegeven door de Raad voor de Jaarverslaggeving. </w:t>
      </w:r>
      <w:r>
        <w:t xml:space="preserve">Het verslag </w:t>
      </w:r>
      <w:r w:rsidR="00F104E6">
        <w:t>is opgesteld in euro’s. De waarderingsgrondslagen zijn gebaseerd op de historische kosten en kostprijzen. Activa en passiva, met uitzondering van het eigen vermogen, worden gewaardeerd tegen nominale waarde of verkrijgingsprijs, tenzij een andere waarderingsgrondslag is vermeld.</w:t>
      </w:r>
    </w:p>
    <w:p w14:paraId="3390FE65" w14:textId="77777777" w:rsidR="00F104E6" w:rsidRPr="00F104E6" w:rsidRDefault="0003789F" w:rsidP="00F104E6">
      <w:pPr>
        <w:spacing w:line="276" w:lineRule="auto"/>
        <w:rPr>
          <w:b/>
        </w:rPr>
      </w:pPr>
      <w:r>
        <w:rPr>
          <w:b/>
        </w:rPr>
        <w:t>Oprichting</w:t>
      </w:r>
    </w:p>
    <w:p w14:paraId="5C7C42C1" w14:textId="77777777" w:rsidR="00F104E6" w:rsidRDefault="00F104E6" w:rsidP="00F104E6">
      <w:pPr>
        <w:spacing w:line="276" w:lineRule="auto"/>
      </w:pPr>
      <w:r>
        <w:t xml:space="preserve">De Stichting is opgericht </w:t>
      </w:r>
      <w:r w:rsidR="0003789F">
        <w:t>op 19 april 2013</w:t>
      </w:r>
      <w:r>
        <w:t>.</w:t>
      </w:r>
    </w:p>
    <w:p w14:paraId="2619CCB1" w14:textId="77777777" w:rsidR="00F104E6" w:rsidRPr="00F104E6" w:rsidRDefault="00F104E6" w:rsidP="00F104E6">
      <w:pPr>
        <w:spacing w:line="276" w:lineRule="auto"/>
        <w:rPr>
          <w:b/>
        </w:rPr>
      </w:pPr>
      <w:r w:rsidRPr="00F104E6">
        <w:rPr>
          <w:b/>
        </w:rPr>
        <w:t>Vreemde valuta</w:t>
      </w:r>
    </w:p>
    <w:p w14:paraId="46CE6F54" w14:textId="77777777" w:rsidR="00F104E6" w:rsidRDefault="00F104E6" w:rsidP="00F104E6">
      <w:pPr>
        <w:spacing w:line="276" w:lineRule="auto"/>
      </w:pPr>
      <w:r>
        <w:t xml:space="preserve">De Stichting bezit geen </w:t>
      </w:r>
      <w:r w:rsidRPr="00664EA4">
        <w:t>vreemde valuta</w:t>
      </w:r>
      <w:r>
        <w:t>.</w:t>
      </w:r>
    </w:p>
    <w:p w14:paraId="7891B8DD" w14:textId="77777777" w:rsidR="00675527" w:rsidRPr="00F104E6" w:rsidRDefault="00675527" w:rsidP="00675527">
      <w:pPr>
        <w:spacing w:line="276" w:lineRule="auto"/>
        <w:rPr>
          <w:b/>
        </w:rPr>
      </w:pPr>
      <w:r>
        <w:rPr>
          <w:b/>
        </w:rPr>
        <w:t>Imm</w:t>
      </w:r>
      <w:r w:rsidRPr="00F104E6">
        <w:rPr>
          <w:b/>
        </w:rPr>
        <w:t>ateriële vast activa</w:t>
      </w:r>
    </w:p>
    <w:p w14:paraId="096DDDD7" w14:textId="77777777" w:rsidR="00675527" w:rsidRDefault="00675527" w:rsidP="00675527">
      <w:pPr>
        <w:spacing w:line="276" w:lineRule="auto"/>
      </w:pPr>
      <w:r>
        <w:t>De Stichting bezit geen immateriële vaste activa.</w:t>
      </w:r>
    </w:p>
    <w:p w14:paraId="56E435C7" w14:textId="77777777" w:rsidR="00F104E6" w:rsidRPr="00F104E6" w:rsidRDefault="00F104E6" w:rsidP="00F104E6">
      <w:pPr>
        <w:spacing w:line="276" w:lineRule="auto"/>
        <w:rPr>
          <w:b/>
        </w:rPr>
      </w:pPr>
      <w:r w:rsidRPr="00F104E6">
        <w:rPr>
          <w:b/>
        </w:rPr>
        <w:t>Materiële vast activa</w:t>
      </w:r>
    </w:p>
    <w:p w14:paraId="0BF007BC" w14:textId="77777777" w:rsidR="0003789F" w:rsidRDefault="0003789F" w:rsidP="00F104E6">
      <w:pPr>
        <w:spacing w:line="276" w:lineRule="auto"/>
      </w:pPr>
      <w:r>
        <w:t>De Stichting bevat geen materiele vaste activa.</w:t>
      </w:r>
    </w:p>
    <w:p w14:paraId="1265751E" w14:textId="77777777" w:rsidR="00675527" w:rsidRPr="00F104E6" w:rsidRDefault="00675527" w:rsidP="00675527">
      <w:pPr>
        <w:spacing w:line="276" w:lineRule="auto"/>
        <w:rPr>
          <w:b/>
        </w:rPr>
      </w:pPr>
      <w:r>
        <w:rPr>
          <w:b/>
        </w:rPr>
        <w:lastRenderedPageBreak/>
        <w:t>Vastgoedbeleggingen</w:t>
      </w:r>
    </w:p>
    <w:p w14:paraId="594AADC1" w14:textId="77777777" w:rsidR="00675527" w:rsidRDefault="00675527" w:rsidP="00675527">
      <w:pPr>
        <w:spacing w:line="276" w:lineRule="auto"/>
      </w:pPr>
      <w:r>
        <w:t>De Stichting bezit geen vastgoedbeleggingen.</w:t>
      </w:r>
    </w:p>
    <w:p w14:paraId="20F8A540" w14:textId="77777777" w:rsidR="00443320" w:rsidRPr="00443320" w:rsidRDefault="00443320" w:rsidP="00443320">
      <w:pPr>
        <w:spacing w:line="276" w:lineRule="auto"/>
        <w:rPr>
          <w:b/>
        </w:rPr>
      </w:pPr>
      <w:r w:rsidRPr="00443320">
        <w:rPr>
          <w:b/>
        </w:rPr>
        <w:t>Financiële vaste activa</w:t>
      </w:r>
    </w:p>
    <w:p w14:paraId="7DE83D72" w14:textId="77777777" w:rsidR="001D30E5" w:rsidRDefault="001D30E5" w:rsidP="00443320">
      <w:pPr>
        <w:spacing w:line="276" w:lineRule="auto"/>
      </w:pPr>
      <w:r>
        <w:t>De Stichting heeft geen financiële vaste activa.</w:t>
      </w:r>
    </w:p>
    <w:p w14:paraId="518A3D44" w14:textId="77777777" w:rsidR="00443320" w:rsidRPr="00443320" w:rsidRDefault="00443320" w:rsidP="00443320">
      <w:pPr>
        <w:spacing w:line="276" w:lineRule="auto"/>
        <w:rPr>
          <w:b/>
        </w:rPr>
      </w:pPr>
      <w:r w:rsidRPr="00443320">
        <w:rPr>
          <w:b/>
        </w:rPr>
        <w:t>Bijzondere waardevermindering vast activa</w:t>
      </w:r>
    </w:p>
    <w:p w14:paraId="3F5D4779" w14:textId="77777777" w:rsidR="007E7798" w:rsidRDefault="00443320" w:rsidP="00443320">
      <w:pPr>
        <w:spacing w:line="276" w:lineRule="auto"/>
      </w:pPr>
      <w:r>
        <w:t xml:space="preserve">De Stichting </w:t>
      </w:r>
      <w:r w:rsidR="007E7798">
        <w:t>heeft geen bijzondere waardevermindering van vaste activa.</w:t>
      </w:r>
    </w:p>
    <w:p w14:paraId="788BCAC4" w14:textId="77777777" w:rsidR="001D30E5" w:rsidRPr="00F104E6" w:rsidRDefault="001D30E5" w:rsidP="001D30E5">
      <w:pPr>
        <w:spacing w:line="276" w:lineRule="auto"/>
        <w:rPr>
          <w:b/>
        </w:rPr>
      </w:pPr>
      <w:r>
        <w:rPr>
          <w:b/>
        </w:rPr>
        <w:t>Voorraden</w:t>
      </w:r>
    </w:p>
    <w:p w14:paraId="25EEAAEE" w14:textId="77777777" w:rsidR="001D30E5" w:rsidRDefault="001D30E5" w:rsidP="001D30E5">
      <w:pPr>
        <w:spacing w:line="276" w:lineRule="auto"/>
      </w:pPr>
      <w:r>
        <w:t>De Stichting bezit geen voorraden.</w:t>
      </w:r>
    </w:p>
    <w:p w14:paraId="50202B53" w14:textId="77777777" w:rsidR="00443320" w:rsidRPr="00443320" w:rsidRDefault="00443320" w:rsidP="00443320">
      <w:pPr>
        <w:spacing w:line="276" w:lineRule="auto"/>
        <w:rPr>
          <w:b/>
        </w:rPr>
      </w:pPr>
      <w:r w:rsidRPr="00443320">
        <w:rPr>
          <w:b/>
        </w:rPr>
        <w:t>Vorderingen</w:t>
      </w:r>
    </w:p>
    <w:p w14:paraId="7D2AF833" w14:textId="77777777" w:rsidR="00443320" w:rsidRDefault="000F3452" w:rsidP="00443320">
      <w:pPr>
        <w:spacing w:line="276" w:lineRule="auto"/>
      </w:pPr>
      <w:r w:rsidRPr="000F3452">
        <w:t xml:space="preserve">De Stichting had geen </w:t>
      </w:r>
      <w:r w:rsidR="00A26761" w:rsidRPr="000F3452">
        <w:t>vorderingen in 201</w:t>
      </w:r>
      <w:r w:rsidR="00EC6425">
        <w:t>9</w:t>
      </w:r>
      <w:r w:rsidR="00A26761" w:rsidRPr="000F3452">
        <w:t>.</w:t>
      </w:r>
    </w:p>
    <w:p w14:paraId="7480AFB0" w14:textId="77777777" w:rsidR="001D30E5" w:rsidRPr="00F104E6" w:rsidRDefault="001D30E5" w:rsidP="001D30E5">
      <w:pPr>
        <w:spacing w:line="276" w:lineRule="auto"/>
        <w:rPr>
          <w:b/>
        </w:rPr>
      </w:pPr>
      <w:r>
        <w:rPr>
          <w:b/>
        </w:rPr>
        <w:t>Effecten</w:t>
      </w:r>
    </w:p>
    <w:p w14:paraId="07E0FA30" w14:textId="77777777" w:rsidR="001D30E5" w:rsidRDefault="001D30E5" w:rsidP="001D30E5">
      <w:pPr>
        <w:spacing w:line="276" w:lineRule="auto"/>
      </w:pPr>
      <w:r>
        <w:t>De Stichting bezit geen effecten.</w:t>
      </w:r>
    </w:p>
    <w:p w14:paraId="5CEAB1AB" w14:textId="77777777" w:rsidR="00443320" w:rsidRPr="00443320" w:rsidRDefault="00443320" w:rsidP="00443320">
      <w:pPr>
        <w:spacing w:line="276" w:lineRule="auto"/>
        <w:rPr>
          <w:b/>
        </w:rPr>
      </w:pPr>
      <w:r w:rsidRPr="00443320">
        <w:rPr>
          <w:b/>
        </w:rPr>
        <w:t>Liquide middelen</w:t>
      </w:r>
    </w:p>
    <w:p w14:paraId="32AEC9BC" w14:textId="77777777" w:rsidR="00443320" w:rsidRDefault="00443320" w:rsidP="00443320">
      <w:pPr>
        <w:spacing w:line="276" w:lineRule="auto"/>
      </w:pPr>
      <w:r>
        <w:t>Liquide middelen bestaan uit kas, banktegoeden en deposito’s met een looptijd korter dan twaalf maanden. Rekening-courantschulden bij banken zijn opgenomen onder schulden aan kredietinstellingen onder kortlopende schulden. Liquide middelen worden gewaardeerd tegen de nominale waarde.</w:t>
      </w:r>
    </w:p>
    <w:p w14:paraId="767DF840" w14:textId="77777777" w:rsidR="00443320" w:rsidRPr="00443320" w:rsidRDefault="00443320" w:rsidP="00443320">
      <w:pPr>
        <w:spacing w:line="276" w:lineRule="auto"/>
        <w:rPr>
          <w:b/>
        </w:rPr>
      </w:pPr>
      <w:r w:rsidRPr="00443320">
        <w:rPr>
          <w:b/>
        </w:rPr>
        <w:t>Eigen vermogen</w:t>
      </w:r>
    </w:p>
    <w:p w14:paraId="59A9AFFA" w14:textId="77777777" w:rsidR="00443320" w:rsidRDefault="00443320" w:rsidP="00443320">
      <w:pPr>
        <w:spacing w:line="276" w:lineRule="auto"/>
      </w:pPr>
      <w:r>
        <w:t>Het eigen vermogen is zodanig gepresenteerd dat daaruit blijkt welk gedeelte vrij besteedbaar is en welk gedeelte is vastgelegd. Indien aan een deel van het eigen vermogen een beperktere bestedingsmogelijkheid is gegeven, dan gezien de doelstelling van de organisatie zou zijn toegestaan, is dit deel verantwoord als vastgelegd vermogen. Deze beperking in het bestedingsdoel kan door het bestuur van de stichting of door derden zijn opgelegd. Indien deze beperking door derden is opgelegd dan wordt dit deel aangemerkt als bestemmingsfonds. In de toelichting wordt het bedrag en de beperkte doelstelling van ieder bestemmingsfonds vermeld. Ook de reden van deze beperking en alle overige voorwaarden die door de derden zijn gesteld, worden vermeld. Indien de beperking zoals bedoeld in de vorige alinea niet door derden, maar door het bestuur is aangebracht, wordt het aldus afgezonderde deel van het eigen vermogen aangeduid als bestemmingsreserve (en niet als bestemmingsfonds). In de toelichting worden het bedrag en de beperkte doelstelling van iedere bestemmingsreserve vermeld. Ook het feit dat het bestuur deze beperking heeft aangebracht, wordt vermeld.</w:t>
      </w:r>
    </w:p>
    <w:p w14:paraId="5DD0E60E" w14:textId="77777777" w:rsidR="00443320" w:rsidRDefault="00443320" w:rsidP="00443320">
      <w:pPr>
        <w:spacing w:line="276" w:lineRule="auto"/>
      </w:pPr>
      <w:r>
        <w:t>Indien herwaarderingen in de herwaarderingsreserve zijn verwerkt, worden de gerealiseerde herwaarderingen bruto ten gunste van de winst-en-verliesrekening gebracht.</w:t>
      </w:r>
    </w:p>
    <w:p w14:paraId="321697EE" w14:textId="77777777" w:rsidR="00443320" w:rsidRDefault="00443320" w:rsidP="00443320">
      <w:pPr>
        <w:spacing w:line="276" w:lineRule="auto"/>
      </w:pPr>
      <w:r>
        <w:t>Alle vermogensmutaties worden in de staat van baten en lasten verantwoord. Uitgaven die worden gedekt uit bestemmingsreserves en bestemmingsfondsen worden eveneens in de staat van baten en lasten verantwoord.</w:t>
      </w:r>
    </w:p>
    <w:p w14:paraId="27CF4E11" w14:textId="77777777" w:rsidR="00443320" w:rsidRPr="00443320" w:rsidRDefault="00443320" w:rsidP="00443320">
      <w:pPr>
        <w:spacing w:line="276" w:lineRule="auto"/>
        <w:rPr>
          <w:b/>
        </w:rPr>
      </w:pPr>
      <w:r w:rsidRPr="00443320">
        <w:rPr>
          <w:b/>
        </w:rPr>
        <w:lastRenderedPageBreak/>
        <w:t>Voorzieningen</w:t>
      </w:r>
    </w:p>
    <w:p w14:paraId="56F2BC63" w14:textId="77777777" w:rsidR="001D30E5" w:rsidRDefault="001D30E5" w:rsidP="00443320">
      <w:pPr>
        <w:spacing w:line="276" w:lineRule="auto"/>
      </w:pPr>
      <w:r>
        <w:t xml:space="preserve">De Stichting heeft (nog) geen voorzieningen. </w:t>
      </w:r>
    </w:p>
    <w:p w14:paraId="3932167B" w14:textId="77777777" w:rsidR="00443320" w:rsidRDefault="00443320" w:rsidP="00443320">
      <w:pPr>
        <w:spacing w:line="276" w:lineRule="auto"/>
      </w:pPr>
      <w:r>
        <w:t>De Stichting heeft geen personeel in dienst, waardoor er geen pensioenverplichtingen zijn.</w:t>
      </w:r>
    </w:p>
    <w:p w14:paraId="51953178" w14:textId="77777777" w:rsidR="00443320" w:rsidRPr="00443320" w:rsidRDefault="00443320" w:rsidP="00443320">
      <w:pPr>
        <w:spacing w:line="276" w:lineRule="auto"/>
        <w:rPr>
          <w:b/>
        </w:rPr>
      </w:pPr>
      <w:r w:rsidRPr="00443320">
        <w:rPr>
          <w:b/>
        </w:rPr>
        <w:t>Langlopende schulden</w:t>
      </w:r>
    </w:p>
    <w:p w14:paraId="639798B1" w14:textId="77777777" w:rsidR="00443320" w:rsidRDefault="00443320" w:rsidP="00443320">
      <w:pPr>
        <w:spacing w:line="276" w:lineRule="auto"/>
      </w:pPr>
      <w:r>
        <w:t xml:space="preserve">De Stichting heeft geen langlopende schulden. </w:t>
      </w:r>
    </w:p>
    <w:p w14:paraId="49C99ECF" w14:textId="77777777" w:rsidR="00443320" w:rsidRDefault="00443320" w:rsidP="002D32F3">
      <w:pPr>
        <w:spacing w:line="276" w:lineRule="auto"/>
        <w:rPr>
          <w:b/>
        </w:rPr>
      </w:pPr>
    </w:p>
    <w:p w14:paraId="56DE433D" w14:textId="77777777" w:rsidR="00443320" w:rsidRPr="00921B0C" w:rsidRDefault="00443320" w:rsidP="00146AFF">
      <w:pPr>
        <w:pStyle w:val="Lijstalinea"/>
        <w:numPr>
          <w:ilvl w:val="0"/>
          <w:numId w:val="4"/>
        </w:numPr>
        <w:spacing w:line="276" w:lineRule="auto"/>
        <w:rPr>
          <w:b/>
          <w:sz w:val="24"/>
        </w:rPr>
      </w:pPr>
      <w:r w:rsidRPr="00921B0C">
        <w:rPr>
          <w:b/>
          <w:sz w:val="24"/>
        </w:rPr>
        <w:t>Grondslagen voor bepaling van het resultaat</w:t>
      </w:r>
    </w:p>
    <w:p w14:paraId="27C66569" w14:textId="77777777" w:rsidR="00443320" w:rsidRPr="00443320" w:rsidRDefault="00443320" w:rsidP="00443320">
      <w:pPr>
        <w:spacing w:line="276" w:lineRule="auto"/>
        <w:rPr>
          <w:b/>
        </w:rPr>
      </w:pPr>
      <w:r w:rsidRPr="00443320">
        <w:rPr>
          <w:b/>
        </w:rPr>
        <w:t>Algemeen</w:t>
      </w:r>
    </w:p>
    <w:p w14:paraId="012D365B" w14:textId="77777777" w:rsidR="00852D39" w:rsidRDefault="00443320" w:rsidP="00443320">
      <w:pPr>
        <w:spacing w:line="276" w:lineRule="auto"/>
      </w:pPr>
      <w:r>
        <w:t xml:space="preserve">Het resultaat (saldo) wordt bepaald als het verschil tussen het totaal der baten en het totaal der lasten. Ontvangsten en uitgaven worden in de staat van baten en lasten toegerekend aan de periode waarop ze betrekking hebben. </w:t>
      </w:r>
    </w:p>
    <w:p w14:paraId="3E8ADFEE" w14:textId="77777777" w:rsidR="00443320" w:rsidRDefault="00443320" w:rsidP="00443320">
      <w:pPr>
        <w:spacing w:line="276" w:lineRule="auto"/>
      </w:pPr>
      <w:r>
        <w:t>Baten waarvoor een bijzondere bestemming is aangewezen, worden afzonderlijk in de (toelichting op de) staat van baten en lasten verwerkt onder vermelding van de aard van de bestemming; indien deze baten in het verslagjaar niet volledig zijn besteed, worden de nog niet bestede gelden gereserveerd in de desbetreffende bestemmingsreserve(s) respectievelijk bestemmingsfonds(en). Een onttrekking aan bestemmingsreserve respectievelijk -fonds wordt als besteding (last) verwerkt in de staat van baten en lasten.</w:t>
      </w:r>
    </w:p>
    <w:p w14:paraId="70BD8101" w14:textId="77777777" w:rsidR="00443320" w:rsidRDefault="00443320" w:rsidP="00443320">
      <w:pPr>
        <w:spacing w:line="276" w:lineRule="auto"/>
      </w:pPr>
      <w:r>
        <w:t>Onder de staat van baten en lasten wordt een specificatie opgenomen van de verwerking van</w:t>
      </w:r>
      <w:r w:rsidR="00852D39">
        <w:t xml:space="preserve"> het</w:t>
      </w:r>
      <w:r>
        <w:t xml:space="preserve"> saldo in de onderscheiden posten van het eigen vermogen.</w:t>
      </w:r>
    </w:p>
    <w:p w14:paraId="310AFCF9" w14:textId="77777777" w:rsidR="00443320" w:rsidRPr="00443320" w:rsidRDefault="00443320" w:rsidP="00443320">
      <w:pPr>
        <w:spacing w:line="276" w:lineRule="auto"/>
        <w:rPr>
          <w:b/>
        </w:rPr>
      </w:pPr>
      <w:r w:rsidRPr="00443320">
        <w:rPr>
          <w:b/>
        </w:rPr>
        <w:t>Ontvangen subsidies</w:t>
      </w:r>
    </w:p>
    <w:p w14:paraId="0D97AECE" w14:textId="77777777" w:rsidR="00443320" w:rsidRDefault="007E7798" w:rsidP="00443320">
      <w:pPr>
        <w:spacing w:line="276" w:lineRule="auto"/>
      </w:pPr>
      <w:r>
        <w:t>De Stichting heeft geen subsidies ontvangen.</w:t>
      </w:r>
    </w:p>
    <w:p w14:paraId="0F19E038" w14:textId="77777777" w:rsidR="00443320" w:rsidRPr="00443320" w:rsidRDefault="00443320" w:rsidP="00443320">
      <w:pPr>
        <w:spacing w:line="276" w:lineRule="auto"/>
        <w:rPr>
          <w:b/>
        </w:rPr>
      </w:pPr>
      <w:r w:rsidRPr="00443320">
        <w:rPr>
          <w:b/>
        </w:rPr>
        <w:t>Baten als tegenprestatie voor levering van zaken of diensten</w:t>
      </w:r>
    </w:p>
    <w:p w14:paraId="6EBB6D7A" w14:textId="77777777" w:rsidR="00443320" w:rsidRDefault="00443320" w:rsidP="00852D39">
      <w:pPr>
        <w:spacing w:line="276" w:lineRule="auto"/>
      </w:pPr>
      <w:r>
        <w:t>Indien sprake is van ruiltransacties/</w:t>
      </w:r>
      <w:proofErr w:type="spellStart"/>
      <w:r>
        <w:t>barter</w:t>
      </w:r>
      <w:r w:rsidR="008B03C6">
        <w:t>deals</w:t>
      </w:r>
      <w:proofErr w:type="spellEnd"/>
      <w:r>
        <w:t xml:space="preserve"> dient de reële waarde van de transactie te worden verantwoord onder de baten alsmede onder de kosten.</w:t>
      </w:r>
    </w:p>
    <w:p w14:paraId="2763D6CF" w14:textId="77777777" w:rsidR="00443320" w:rsidRPr="00443320" w:rsidRDefault="00443320" w:rsidP="00852D39">
      <w:pPr>
        <w:spacing w:line="276" w:lineRule="auto"/>
        <w:rPr>
          <w:b/>
        </w:rPr>
      </w:pPr>
      <w:r w:rsidRPr="00443320">
        <w:rPr>
          <w:b/>
        </w:rPr>
        <w:t>Sponsorbijdragen</w:t>
      </w:r>
    </w:p>
    <w:p w14:paraId="3C3495D8" w14:textId="77777777" w:rsidR="0072505C" w:rsidRDefault="00443320" w:rsidP="00852D39">
      <w:pPr>
        <w:spacing w:line="276" w:lineRule="auto"/>
      </w:pPr>
      <w:r>
        <w:t>Bijdragen van sponsoren worden verantwoord in het jaar waarop de bijdrage betrekking heeft.</w:t>
      </w:r>
      <w:r w:rsidR="00956A74">
        <w:t xml:space="preserve"> </w:t>
      </w:r>
    </w:p>
    <w:p w14:paraId="486566B8" w14:textId="77777777" w:rsidR="00443320" w:rsidRPr="00443320" w:rsidRDefault="00443320" w:rsidP="00852D39">
      <w:pPr>
        <w:spacing w:line="276" w:lineRule="auto"/>
        <w:rPr>
          <w:b/>
        </w:rPr>
      </w:pPr>
      <w:r w:rsidRPr="00443320">
        <w:rPr>
          <w:b/>
        </w:rPr>
        <w:t>Giften en soortgelijke baten</w:t>
      </w:r>
    </w:p>
    <w:p w14:paraId="75228638" w14:textId="77777777" w:rsidR="00956A74" w:rsidRDefault="00956A74" w:rsidP="00852D39">
      <w:pPr>
        <w:spacing w:line="276" w:lineRule="auto"/>
      </w:pPr>
      <w:r w:rsidRPr="00ED66AE">
        <w:t xml:space="preserve">In </w:t>
      </w:r>
      <w:r w:rsidR="00296EC0" w:rsidRPr="00ED66AE">
        <w:t>201</w:t>
      </w:r>
      <w:r w:rsidR="008B03C6">
        <w:t>9</w:t>
      </w:r>
      <w:r w:rsidRPr="00ED66AE">
        <w:t xml:space="preserve"> heeft de Stichting </w:t>
      </w:r>
      <w:r w:rsidR="0003789F" w:rsidRPr="00ED66AE">
        <w:t xml:space="preserve">van </w:t>
      </w:r>
      <w:r w:rsidR="00FC05CF" w:rsidRPr="00ED66AE">
        <w:t>V</w:t>
      </w:r>
      <w:r w:rsidR="0003789F" w:rsidRPr="00ED66AE">
        <w:t>rienden een</w:t>
      </w:r>
      <w:r w:rsidR="003668E4" w:rsidRPr="00ED66AE">
        <w:t xml:space="preserve"> </w:t>
      </w:r>
      <w:r w:rsidR="00A26761" w:rsidRPr="00ED66AE">
        <w:t xml:space="preserve">totaal aan </w:t>
      </w:r>
      <w:r w:rsidR="003668E4" w:rsidRPr="00ED66AE">
        <w:t>donatie</w:t>
      </w:r>
      <w:r w:rsidR="00A26761" w:rsidRPr="00ED66AE">
        <w:t>s</w:t>
      </w:r>
      <w:r w:rsidR="000F3452" w:rsidRPr="00ED66AE">
        <w:t>, bijdragen e/o giften</w:t>
      </w:r>
      <w:r w:rsidR="00A26761" w:rsidRPr="00ED66AE">
        <w:t xml:space="preserve"> </w:t>
      </w:r>
      <w:r w:rsidR="0003789F" w:rsidRPr="00ED66AE">
        <w:t xml:space="preserve">ontvangen van </w:t>
      </w:r>
      <w:r w:rsidRPr="00ED66AE">
        <w:t xml:space="preserve">€ </w:t>
      </w:r>
      <w:r w:rsidR="000A33B5" w:rsidRPr="00ED66AE">
        <w:t>1</w:t>
      </w:r>
      <w:r w:rsidR="00942533">
        <w:t>2</w:t>
      </w:r>
      <w:r w:rsidR="000A33B5" w:rsidRPr="00ED66AE">
        <w:t>.</w:t>
      </w:r>
      <w:r w:rsidR="008B03C6">
        <w:t>445</w:t>
      </w:r>
      <w:r w:rsidR="00416153" w:rsidRPr="00ED66AE">
        <w:t>.</w:t>
      </w:r>
    </w:p>
    <w:p w14:paraId="48840954" w14:textId="77777777" w:rsidR="00443320" w:rsidRDefault="00443320" w:rsidP="00852D39">
      <w:pPr>
        <w:spacing w:line="276" w:lineRule="auto"/>
      </w:pPr>
      <w:r>
        <w:t>Naast de giften worden baten uit nalatenschappen separaat verantwoord.</w:t>
      </w:r>
      <w:r w:rsidR="00956A74">
        <w:t xml:space="preserve"> </w:t>
      </w:r>
      <w:r>
        <w:t>Baten uit nalatenschappen worden verantwoord in het boekjaar waarin de omvang betrouwbaar kan worden vastgesteld. Voorlopige uitbetalingen worden verantwoord in het jaar van ontvangst.</w:t>
      </w:r>
    </w:p>
    <w:p w14:paraId="0C66C671" w14:textId="77777777" w:rsidR="000F3452" w:rsidRDefault="000F3452">
      <w:pPr>
        <w:rPr>
          <w:b/>
        </w:rPr>
      </w:pPr>
      <w:r>
        <w:rPr>
          <w:b/>
        </w:rPr>
        <w:br w:type="page"/>
      </w:r>
    </w:p>
    <w:p w14:paraId="5DD7983E" w14:textId="77777777" w:rsidR="00443320" w:rsidRPr="00443320" w:rsidRDefault="00443320" w:rsidP="00443320">
      <w:pPr>
        <w:spacing w:line="276" w:lineRule="auto"/>
        <w:rPr>
          <w:b/>
        </w:rPr>
      </w:pPr>
      <w:r w:rsidRPr="00443320">
        <w:rPr>
          <w:b/>
        </w:rPr>
        <w:lastRenderedPageBreak/>
        <w:t>Lasten</w:t>
      </w:r>
    </w:p>
    <w:p w14:paraId="32F86F65" w14:textId="77777777" w:rsidR="00F22BAF" w:rsidRDefault="00443320" w:rsidP="00443320">
      <w:pPr>
        <w:spacing w:line="276" w:lineRule="auto"/>
      </w:pPr>
      <w:r>
        <w:t>De lasten worden bepaald op historische basis en toegerekend aan het verslagjaar waarop zij betrekking hebben.</w:t>
      </w:r>
      <w:r w:rsidR="00852D39">
        <w:t xml:space="preserve"> </w:t>
      </w:r>
      <w:r w:rsidR="00F22BAF">
        <w:t xml:space="preserve">De oprichtingskosten </w:t>
      </w:r>
      <w:r w:rsidR="00852D39">
        <w:t xml:space="preserve">in 2013 </w:t>
      </w:r>
      <w:r w:rsidR="00F22BAF">
        <w:t>zijn voor rekening van de Stichting Omroep Muziek genomen.</w:t>
      </w:r>
    </w:p>
    <w:p w14:paraId="7FD64C9B" w14:textId="77777777" w:rsidR="00443320" w:rsidRPr="00443320" w:rsidRDefault="00443320" w:rsidP="00443320">
      <w:pPr>
        <w:spacing w:line="276" w:lineRule="auto"/>
        <w:rPr>
          <w:b/>
        </w:rPr>
      </w:pPr>
      <w:r w:rsidRPr="00443320">
        <w:rPr>
          <w:b/>
        </w:rPr>
        <w:t>Personeelskosten en pensioenen</w:t>
      </w:r>
    </w:p>
    <w:p w14:paraId="5B45CB1F" w14:textId="77777777" w:rsidR="00443320" w:rsidRDefault="00443320" w:rsidP="00443320">
      <w:pPr>
        <w:spacing w:line="276" w:lineRule="auto"/>
      </w:pPr>
      <w:r>
        <w:t>De Stichting h</w:t>
      </w:r>
      <w:r w:rsidR="001D30E5">
        <w:t>eeft geen medewerkers in dienst en daarmee geen personeelskosten of pensioenen.</w:t>
      </w:r>
    </w:p>
    <w:p w14:paraId="1F8E44FF" w14:textId="77777777" w:rsidR="00443320" w:rsidRPr="00443320" w:rsidRDefault="00443320" w:rsidP="00443320">
      <w:pPr>
        <w:spacing w:line="276" w:lineRule="auto"/>
        <w:rPr>
          <w:b/>
        </w:rPr>
      </w:pPr>
      <w:r w:rsidRPr="00443320">
        <w:rPr>
          <w:b/>
        </w:rPr>
        <w:t>Afschrijvingen</w:t>
      </w:r>
    </w:p>
    <w:p w14:paraId="2FF9B138" w14:textId="77777777" w:rsidR="00443320" w:rsidRDefault="007E7798" w:rsidP="00443320">
      <w:pPr>
        <w:spacing w:line="276" w:lineRule="auto"/>
      </w:pPr>
      <w:r>
        <w:t>De Stichting heeft geen afschrijvingen.</w:t>
      </w:r>
    </w:p>
    <w:p w14:paraId="19108F3B" w14:textId="77777777" w:rsidR="00443320" w:rsidRPr="00443320" w:rsidRDefault="00443320" w:rsidP="00443320">
      <w:pPr>
        <w:spacing w:line="276" w:lineRule="auto"/>
        <w:rPr>
          <w:b/>
        </w:rPr>
      </w:pPr>
      <w:r w:rsidRPr="00443320">
        <w:rPr>
          <w:b/>
        </w:rPr>
        <w:t>Rentebaten en rentelasten</w:t>
      </w:r>
    </w:p>
    <w:p w14:paraId="2B5394C4" w14:textId="77777777" w:rsidR="00443320" w:rsidRDefault="00443320" w:rsidP="00443320">
      <w:pPr>
        <w:spacing w:line="276" w:lineRule="auto"/>
      </w:pPr>
      <w:r>
        <w:t xml:space="preserve">Rentebaten en rentelasten worden tijdsevenredig verwerkt, rekening houdend met de effectieve rentevoet van de betreffende activa en passiva. </w:t>
      </w:r>
    </w:p>
    <w:p w14:paraId="407EDDDF" w14:textId="77777777" w:rsidR="000F3452" w:rsidRDefault="000F3452" w:rsidP="00443320">
      <w:pPr>
        <w:spacing w:line="276" w:lineRule="auto"/>
      </w:pPr>
    </w:p>
    <w:p w14:paraId="5E129677" w14:textId="77777777" w:rsidR="00921B0C" w:rsidRPr="00921B0C" w:rsidRDefault="00921B0C" w:rsidP="00146AFF">
      <w:pPr>
        <w:pStyle w:val="Lijstalinea"/>
        <w:numPr>
          <w:ilvl w:val="0"/>
          <w:numId w:val="4"/>
        </w:numPr>
        <w:spacing w:line="276" w:lineRule="auto"/>
        <w:rPr>
          <w:b/>
          <w:sz w:val="24"/>
        </w:rPr>
      </w:pPr>
      <w:r w:rsidRPr="00921B0C">
        <w:rPr>
          <w:b/>
          <w:sz w:val="24"/>
        </w:rPr>
        <w:t xml:space="preserve">Toelichting op de </w:t>
      </w:r>
      <w:r>
        <w:rPr>
          <w:b/>
          <w:sz w:val="24"/>
        </w:rPr>
        <w:t>balans</w:t>
      </w:r>
      <w:r w:rsidRPr="00921B0C">
        <w:rPr>
          <w:b/>
          <w:sz w:val="24"/>
        </w:rPr>
        <w:t xml:space="preserve"> </w:t>
      </w:r>
    </w:p>
    <w:p w14:paraId="0A234700" w14:textId="77777777" w:rsidR="00146AFF" w:rsidRPr="00921B0C" w:rsidRDefault="00146AFF" w:rsidP="00921B0C">
      <w:pPr>
        <w:spacing w:line="276" w:lineRule="auto"/>
        <w:rPr>
          <w:b/>
        </w:rPr>
      </w:pPr>
      <w:r w:rsidRPr="00921B0C">
        <w:rPr>
          <w:b/>
        </w:rPr>
        <w:t>Immateriële vaste activa</w:t>
      </w:r>
    </w:p>
    <w:p w14:paraId="06677078" w14:textId="77777777" w:rsidR="00146AFF" w:rsidRDefault="00146AFF" w:rsidP="00443320">
      <w:pPr>
        <w:spacing w:line="276" w:lineRule="auto"/>
      </w:pPr>
      <w:r>
        <w:t>De Stichting heeft geen immateriële vaste activa.</w:t>
      </w:r>
    </w:p>
    <w:p w14:paraId="4952582D" w14:textId="77777777" w:rsidR="00443320" w:rsidRPr="00921B0C" w:rsidRDefault="00934132" w:rsidP="00921B0C">
      <w:pPr>
        <w:spacing w:line="276" w:lineRule="auto"/>
        <w:rPr>
          <w:b/>
        </w:rPr>
      </w:pPr>
      <w:r w:rsidRPr="00921B0C">
        <w:rPr>
          <w:b/>
        </w:rPr>
        <w:t>Materiele vaste activa</w:t>
      </w:r>
    </w:p>
    <w:p w14:paraId="770D931B" w14:textId="77777777" w:rsidR="00934132" w:rsidRDefault="0003789F" w:rsidP="00443320">
      <w:pPr>
        <w:spacing w:line="276" w:lineRule="auto"/>
      </w:pPr>
      <w:r>
        <w:t>De Stichting heeft geen materiële vaste activa</w:t>
      </w:r>
    </w:p>
    <w:p w14:paraId="5ED16E10" w14:textId="77777777" w:rsidR="00934132" w:rsidRPr="00921B0C" w:rsidRDefault="00393718" w:rsidP="00921B0C">
      <w:pPr>
        <w:spacing w:line="276" w:lineRule="auto"/>
        <w:rPr>
          <w:b/>
        </w:rPr>
      </w:pPr>
      <w:r w:rsidRPr="00921B0C">
        <w:rPr>
          <w:b/>
        </w:rPr>
        <w:t>Vastgoedbeleggingen</w:t>
      </w:r>
    </w:p>
    <w:p w14:paraId="23785460" w14:textId="77777777" w:rsidR="00393718" w:rsidRDefault="00393718" w:rsidP="00443320">
      <w:pPr>
        <w:spacing w:line="276" w:lineRule="auto"/>
      </w:pPr>
      <w:r>
        <w:t>De Stichting heeft geen vastgoedbeleggingen.</w:t>
      </w:r>
    </w:p>
    <w:p w14:paraId="5A49A451" w14:textId="77777777" w:rsidR="00393718" w:rsidRPr="00921B0C" w:rsidRDefault="00393718" w:rsidP="00921B0C">
      <w:pPr>
        <w:spacing w:line="276" w:lineRule="auto"/>
        <w:rPr>
          <w:b/>
        </w:rPr>
      </w:pPr>
      <w:r w:rsidRPr="00921B0C">
        <w:rPr>
          <w:b/>
        </w:rPr>
        <w:t>Financiële vaste activa</w:t>
      </w:r>
    </w:p>
    <w:p w14:paraId="56318F2A" w14:textId="77777777" w:rsidR="00393718" w:rsidRDefault="00393718" w:rsidP="00443320">
      <w:pPr>
        <w:spacing w:line="276" w:lineRule="auto"/>
      </w:pPr>
      <w:r>
        <w:t>De Stichting heeft geen financiële vaste activa.</w:t>
      </w:r>
    </w:p>
    <w:p w14:paraId="464E32FF" w14:textId="77777777" w:rsidR="00393718" w:rsidRPr="00921B0C" w:rsidRDefault="00393718" w:rsidP="00921B0C">
      <w:pPr>
        <w:spacing w:line="276" w:lineRule="auto"/>
        <w:rPr>
          <w:b/>
        </w:rPr>
      </w:pPr>
      <w:r w:rsidRPr="00921B0C">
        <w:rPr>
          <w:b/>
        </w:rPr>
        <w:t>Vorderingen</w:t>
      </w:r>
    </w:p>
    <w:p w14:paraId="41073A53" w14:textId="77777777" w:rsidR="00393718" w:rsidRDefault="00393718" w:rsidP="00443320">
      <w:pPr>
        <w:spacing w:line="276" w:lineRule="auto"/>
      </w:pPr>
      <w:r w:rsidRPr="00393718">
        <w:t>Alle vorderingen, hebben een resterende looptijd korter dan een jaar. De reële waarde van de vorderingen benadert de boekwaarde, gegeven het kortlopende karakter ervan en het feit dat waar nodig voorzieningen voor oninbaarheid zijn gevormd.</w:t>
      </w:r>
    </w:p>
    <w:p w14:paraId="4D556C40" w14:textId="77777777" w:rsidR="00393718" w:rsidRPr="00921B0C" w:rsidRDefault="00393718" w:rsidP="00921B0C">
      <w:pPr>
        <w:spacing w:line="276" w:lineRule="auto"/>
        <w:rPr>
          <w:b/>
        </w:rPr>
      </w:pPr>
      <w:r w:rsidRPr="00921B0C">
        <w:rPr>
          <w:b/>
        </w:rPr>
        <w:t>Effecten</w:t>
      </w:r>
    </w:p>
    <w:p w14:paraId="6126B4E1" w14:textId="77777777" w:rsidR="00393718" w:rsidRDefault="00393718" w:rsidP="00443320">
      <w:pPr>
        <w:spacing w:line="276" w:lineRule="auto"/>
      </w:pPr>
      <w:r>
        <w:t>De Stichting heeft geen effecten.</w:t>
      </w:r>
    </w:p>
    <w:p w14:paraId="24F60F94" w14:textId="77777777" w:rsidR="000F3452" w:rsidRDefault="000F3452">
      <w:pPr>
        <w:rPr>
          <w:b/>
        </w:rPr>
      </w:pPr>
      <w:r>
        <w:rPr>
          <w:b/>
        </w:rPr>
        <w:br w:type="page"/>
      </w:r>
    </w:p>
    <w:p w14:paraId="0EC07391" w14:textId="77777777" w:rsidR="00FC05CF" w:rsidRDefault="00393718" w:rsidP="00FC05CF">
      <w:pPr>
        <w:spacing w:line="276" w:lineRule="auto"/>
      </w:pPr>
      <w:r w:rsidRPr="00921B0C">
        <w:rPr>
          <w:b/>
        </w:rPr>
        <w:lastRenderedPageBreak/>
        <w:t>Liquide middelen</w:t>
      </w:r>
      <w:r w:rsidR="00FC05CF" w:rsidRPr="00FC05CF">
        <w:t xml:space="preserve"> </w:t>
      </w:r>
    </w:p>
    <w:p w14:paraId="081E2A24" w14:textId="77777777" w:rsidR="00FC05CF" w:rsidRDefault="00FC05CF" w:rsidP="00FC05CF">
      <w:pPr>
        <w:spacing w:line="276" w:lineRule="auto"/>
      </w:pPr>
      <w:r w:rsidRPr="00852D39">
        <w:t>De Stichting heeft</w:t>
      </w:r>
      <w:r>
        <w:t xml:space="preserve"> een tweetal bankrekeningen bij </w:t>
      </w:r>
      <w:r w:rsidRPr="00852D39">
        <w:t>de ABN Amro Bank. De liquide middelen staan geheel ter vrije beschikking van de Stichting.</w:t>
      </w:r>
    </w:p>
    <w:p w14:paraId="08435DDB" w14:textId="77777777" w:rsidR="000F3452" w:rsidRDefault="008B2178" w:rsidP="00FC05CF">
      <w:pPr>
        <w:spacing w:line="276" w:lineRule="auto"/>
      </w:pPr>
      <w:r w:rsidRPr="008B2178">
        <w:rPr>
          <w:noProof/>
          <w:lang w:eastAsia="nl-NL"/>
        </w:rPr>
        <w:drawing>
          <wp:inline distT="0" distB="0" distL="0" distR="0" wp14:anchorId="64132369" wp14:editId="4D425034">
            <wp:extent cx="4032250" cy="1568450"/>
            <wp:effectExtent l="0" t="0" r="635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2250" cy="1568450"/>
                    </a:xfrm>
                    <a:prstGeom prst="rect">
                      <a:avLst/>
                    </a:prstGeom>
                    <a:noFill/>
                    <a:ln>
                      <a:noFill/>
                    </a:ln>
                  </pic:spPr>
                </pic:pic>
              </a:graphicData>
            </a:graphic>
          </wp:inline>
        </w:drawing>
      </w:r>
    </w:p>
    <w:p w14:paraId="1B744592" w14:textId="77777777" w:rsidR="00634922" w:rsidRDefault="00634922" w:rsidP="00FC05CF">
      <w:pPr>
        <w:spacing w:line="276" w:lineRule="auto"/>
      </w:pPr>
    </w:p>
    <w:p w14:paraId="569DAF8E" w14:textId="77777777" w:rsidR="00393718" w:rsidRPr="00921B0C" w:rsidRDefault="00393718" w:rsidP="00921B0C">
      <w:pPr>
        <w:spacing w:line="276" w:lineRule="auto"/>
        <w:rPr>
          <w:b/>
        </w:rPr>
      </w:pPr>
      <w:r w:rsidRPr="00921B0C">
        <w:rPr>
          <w:b/>
        </w:rPr>
        <w:t>Eigen Vermogen</w:t>
      </w:r>
    </w:p>
    <w:p w14:paraId="7A64B94B" w14:textId="77777777" w:rsidR="00146AFF" w:rsidRDefault="00146AFF" w:rsidP="00443320">
      <w:pPr>
        <w:spacing w:line="276" w:lineRule="auto"/>
      </w:pPr>
      <w:r>
        <w:t>Het eigen vermogen van de Stichting bestaat uit het stichtingskapitaal en de algemene reserve.</w:t>
      </w:r>
      <w:r w:rsidR="002D32F3">
        <w:t xml:space="preserve"> </w:t>
      </w:r>
      <w:r>
        <w:t xml:space="preserve">Het stichtingskapitaal </w:t>
      </w:r>
      <w:r w:rsidR="0003789F">
        <w:t>is nihil</w:t>
      </w:r>
      <w:r w:rsidR="0003789F" w:rsidRPr="00ED66AE">
        <w:t>.</w:t>
      </w:r>
      <w:r w:rsidR="00E16A8F" w:rsidRPr="00ED66AE">
        <w:t xml:space="preserve"> </w:t>
      </w:r>
      <w:r w:rsidR="0003789F" w:rsidRPr="00ED66AE">
        <w:t>D</w:t>
      </w:r>
      <w:r w:rsidRPr="00ED66AE">
        <w:t xml:space="preserve">e algemene reserve </w:t>
      </w:r>
      <w:r w:rsidR="0003789F" w:rsidRPr="00ED66AE">
        <w:t xml:space="preserve">bedraagt </w:t>
      </w:r>
      <w:r w:rsidRPr="00ED66AE">
        <w:t xml:space="preserve">€ </w:t>
      </w:r>
      <w:r w:rsidR="008B2178">
        <w:t>49</w:t>
      </w:r>
      <w:r w:rsidR="000A33B5" w:rsidRPr="00ED66AE">
        <w:t>.</w:t>
      </w:r>
      <w:r w:rsidR="008B2178">
        <w:t>092</w:t>
      </w:r>
      <w:r w:rsidR="00E16A8F" w:rsidRPr="00ED66AE">
        <w:t xml:space="preserve"> na resultaatbepaling </w:t>
      </w:r>
      <w:r w:rsidR="003668E4" w:rsidRPr="00ED66AE">
        <w:t>201</w:t>
      </w:r>
      <w:r w:rsidR="008B2178">
        <w:t>9</w:t>
      </w:r>
      <w:r w:rsidR="00E16A8F" w:rsidRPr="00ED66AE">
        <w:t>.</w:t>
      </w:r>
    </w:p>
    <w:p w14:paraId="052562DE" w14:textId="77777777" w:rsidR="00393718" w:rsidRPr="00921B0C" w:rsidRDefault="00393718" w:rsidP="00921B0C">
      <w:pPr>
        <w:spacing w:line="276" w:lineRule="auto"/>
        <w:rPr>
          <w:b/>
        </w:rPr>
      </w:pPr>
      <w:r w:rsidRPr="00921B0C">
        <w:rPr>
          <w:b/>
        </w:rPr>
        <w:t>Voorzieningen</w:t>
      </w:r>
    </w:p>
    <w:p w14:paraId="064E926E" w14:textId="77777777" w:rsidR="00393718" w:rsidRDefault="00393718" w:rsidP="00443320">
      <w:pPr>
        <w:spacing w:line="276" w:lineRule="auto"/>
      </w:pPr>
      <w:r>
        <w:t>De Stichting heeft geen voorzieningen.</w:t>
      </w:r>
    </w:p>
    <w:p w14:paraId="0F5426C8" w14:textId="77777777" w:rsidR="00393718" w:rsidRPr="00921B0C" w:rsidRDefault="00393718" w:rsidP="00921B0C">
      <w:pPr>
        <w:spacing w:line="276" w:lineRule="auto"/>
        <w:rPr>
          <w:b/>
        </w:rPr>
      </w:pPr>
      <w:r w:rsidRPr="00921B0C">
        <w:rPr>
          <w:b/>
        </w:rPr>
        <w:t>Langlopende schulden</w:t>
      </w:r>
    </w:p>
    <w:p w14:paraId="2A608F90" w14:textId="77777777" w:rsidR="00393718" w:rsidRDefault="00393718" w:rsidP="00443320">
      <w:pPr>
        <w:spacing w:line="276" w:lineRule="auto"/>
      </w:pPr>
      <w:r>
        <w:t>De Stichting heeft geen langlopende schulden.</w:t>
      </w:r>
    </w:p>
    <w:p w14:paraId="55705709" w14:textId="77777777" w:rsidR="00393718" w:rsidRPr="00921B0C" w:rsidRDefault="00393718" w:rsidP="00921B0C">
      <w:pPr>
        <w:spacing w:line="276" w:lineRule="auto"/>
        <w:rPr>
          <w:b/>
        </w:rPr>
      </w:pPr>
      <w:r w:rsidRPr="00921B0C">
        <w:rPr>
          <w:b/>
        </w:rPr>
        <w:t>Kortlopende schulden</w:t>
      </w:r>
    </w:p>
    <w:p w14:paraId="51C7D84C" w14:textId="77777777" w:rsidR="00852D39" w:rsidRDefault="00852D39" w:rsidP="00852D39">
      <w:pPr>
        <w:spacing w:line="276" w:lineRule="auto"/>
      </w:pPr>
      <w:r>
        <w:t>De Stichting heeft geen kortlopende schulden.</w:t>
      </w:r>
    </w:p>
    <w:p w14:paraId="7AC1C841" w14:textId="77777777" w:rsidR="00393718" w:rsidRPr="00921B0C" w:rsidRDefault="00393718" w:rsidP="00921B0C">
      <w:pPr>
        <w:spacing w:line="276" w:lineRule="auto"/>
        <w:rPr>
          <w:b/>
        </w:rPr>
      </w:pPr>
      <w:r w:rsidRPr="00921B0C">
        <w:rPr>
          <w:b/>
        </w:rPr>
        <w:t>Niet in de balans opgenomen verplichtingen</w:t>
      </w:r>
    </w:p>
    <w:p w14:paraId="772C4DFC" w14:textId="77777777" w:rsidR="00E16A8F" w:rsidRDefault="001D30E5" w:rsidP="001D30E5">
      <w:pPr>
        <w:spacing w:line="276" w:lineRule="auto"/>
      </w:pPr>
      <w:r>
        <w:t xml:space="preserve">De Stichting heeft geen niet </w:t>
      </w:r>
      <w:r w:rsidR="0072505C">
        <w:t>i</w:t>
      </w:r>
      <w:r>
        <w:t>n de balans opgenomen verplichtingen.</w:t>
      </w:r>
    </w:p>
    <w:p w14:paraId="79B8BDCC" w14:textId="77777777" w:rsidR="000F3452" w:rsidRDefault="000F3452" w:rsidP="001D30E5">
      <w:pPr>
        <w:spacing w:line="276" w:lineRule="auto"/>
      </w:pPr>
    </w:p>
    <w:p w14:paraId="3F5621B0" w14:textId="77777777" w:rsidR="00921B0C" w:rsidRPr="00921B0C" w:rsidRDefault="00921B0C" w:rsidP="00921B0C">
      <w:pPr>
        <w:pStyle w:val="Lijstalinea"/>
        <w:numPr>
          <w:ilvl w:val="0"/>
          <w:numId w:val="4"/>
        </w:numPr>
        <w:spacing w:line="276" w:lineRule="auto"/>
        <w:rPr>
          <w:b/>
          <w:sz w:val="24"/>
        </w:rPr>
      </w:pPr>
      <w:r w:rsidRPr="00921B0C">
        <w:rPr>
          <w:b/>
          <w:sz w:val="24"/>
        </w:rPr>
        <w:t xml:space="preserve">Toelichting op de </w:t>
      </w:r>
      <w:r>
        <w:rPr>
          <w:b/>
          <w:sz w:val="24"/>
        </w:rPr>
        <w:t xml:space="preserve">staat </w:t>
      </w:r>
      <w:r w:rsidRPr="00921B0C">
        <w:rPr>
          <w:b/>
          <w:sz w:val="24"/>
        </w:rPr>
        <w:t>van baten en lasten</w:t>
      </w:r>
    </w:p>
    <w:p w14:paraId="66572A09" w14:textId="77777777" w:rsidR="009F4798" w:rsidRPr="0072505C" w:rsidRDefault="00852D39" w:rsidP="0072505C">
      <w:pPr>
        <w:spacing w:line="276" w:lineRule="auto"/>
        <w:rPr>
          <w:b/>
        </w:rPr>
      </w:pPr>
      <w:r>
        <w:rPr>
          <w:b/>
        </w:rPr>
        <w:t>Donaties</w:t>
      </w:r>
    </w:p>
    <w:p w14:paraId="38F497F3" w14:textId="77777777" w:rsidR="009F4798" w:rsidRDefault="009F4798" w:rsidP="00443320">
      <w:pPr>
        <w:spacing w:line="276" w:lineRule="auto"/>
      </w:pPr>
      <w:r w:rsidRPr="00ED66AE">
        <w:t xml:space="preserve">De Stichting heeft </w:t>
      </w:r>
      <w:r w:rsidR="001D30E5" w:rsidRPr="00ED66AE">
        <w:t>in 201</w:t>
      </w:r>
      <w:r w:rsidR="008B2178">
        <w:t>9</w:t>
      </w:r>
      <w:r w:rsidR="001D30E5" w:rsidRPr="00ED66AE">
        <w:t xml:space="preserve"> </w:t>
      </w:r>
      <w:r w:rsidR="003668E4" w:rsidRPr="00ED66AE">
        <w:t xml:space="preserve">€ </w:t>
      </w:r>
      <w:r w:rsidR="000A33B5" w:rsidRPr="00ED66AE">
        <w:t>1</w:t>
      </w:r>
      <w:r w:rsidR="008B2178">
        <w:t>2</w:t>
      </w:r>
      <w:r w:rsidR="000A33B5" w:rsidRPr="00ED66AE">
        <w:t>.</w:t>
      </w:r>
      <w:r w:rsidR="008B2178">
        <w:t>445</w:t>
      </w:r>
      <w:r w:rsidR="00852D39" w:rsidRPr="00ED66AE">
        <w:t xml:space="preserve"> aan donaties van Vrienden </w:t>
      </w:r>
      <w:r w:rsidR="0003789F" w:rsidRPr="00ED66AE">
        <w:t>ontvangen.</w:t>
      </w:r>
    </w:p>
    <w:p w14:paraId="1A7628B6" w14:textId="77777777" w:rsidR="00852D39" w:rsidRPr="0072505C" w:rsidRDefault="00852D39" w:rsidP="00852D39">
      <w:pPr>
        <w:spacing w:line="276" w:lineRule="auto"/>
        <w:rPr>
          <w:b/>
        </w:rPr>
      </w:pPr>
      <w:r w:rsidRPr="0072505C">
        <w:rPr>
          <w:b/>
        </w:rPr>
        <w:t>Subsidiebaten</w:t>
      </w:r>
    </w:p>
    <w:p w14:paraId="42048304" w14:textId="77777777" w:rsidR="00852D39" w:rsidRDefault="00852D39" w:rsidP="00852D39">
      <w:pPr>
        <w:spacing w:line="276" w:lineRule="auto"/>
      </w:pPr>
      <w:r w:rsidRPr="0003789F">
        <w:t>De Stichting heeft in 201</w:t>
      </w:r>
      <w:r w:rsidR="008B2178">
        <w:t>9</w:t>
      </w:r>
      <w:r w:rsidRPr="0003789F">
        <w:t xml:space="preserve"> geen subsidiebaten ontvangen.</w:t>
      </w:r>
    </w:p>
    <w:p w14:paraId="4223136F" w14:textId="77777777" w:rsidR="0072505C" w:rsidRDefault="0072505C" w:rsidP="0072505C">
      <w:pPr>
        <w:spacing w:line="276" w:lineRule="auto"/>
        <w:rPr>
          <w:b/>
        </w:rPr>
      </w:pPr>
      <w:r>
        <w:rPr>
          <w:b/>
        </w:rPr>
        <w:t>Sponsorbaten</w:t>
      </w:r>
    </w:p>
    <w:p w14:paraId="56AD6124" w14:textId="77777777" w:rsidR="0072505C" w:rsidRDefault="0072505C" w:rsidP="0072505C">
      <w:pPr>
        <w:spacing w:line="276" w:lineRule="auto"/>
      </w:pPr>
      <w:r>
        <w:t>De Stichting heeft in 201</w:t>
      </w:r>
      <w:r w:rsidR="008B2178">
        <w:t>9</w:t>
      </w:r>
      <w:r>
        <w:t xml:space="preserve"> </w:t>
      </w:r>
      <w:r w:rsidR="0003789F">
        <w:t>g</w:t>
      </w:r>
      <w:r>
        <w:t>een sponsorbijdragen ontvangen.</w:t>
      </w:r>
    </w:p>
    <w:p w14:paraId="5474776C" w14:textId="77777777" w:rsidR="009F4798" w:rsidRPr="0072505C" w:rsidRDefault="00852D39" w:rsidP="0072505C">
      <w:pPr>
        <w:spacing w:line="276" w:lineRule="auto"/>
        <w:rPr>
          <w:b/>
        </w:rPr>
      </w:pPr>
      <w:r>
        <w:rPr>
          <w:b/>
        </w:rPr>
        <w:t>Overige baten</w:t>
      </w:r>
    </w:p>
    <w:p w14:paraId="13163FCE" w14:textId="77777777" w:rsidR="004520D5" w:rsidRDefault="004520D5" w:rsidP="004520D5">
      <w:pPr>
        <w:spacing w:line="276" w:lineRule="auto"/>
      </w:pPr>
      <w:r>
        <w:t xml:space="preserve">De Stichting heeft </w:t>
      </w:r>
      <w:r w:rsidR="0003789F">
        <w:t>in 201</w:t>
      </w:r>
      <w:r w:rsidR="008B2178">
        <w:t>9</w:t>
      </w:r>
      <w:r w:rsidR="0003789F">
        <w:t xml:space="preserve"> </w:t>
      </w:r>
      <w:r w:rsidR="003668E4">
        <w:t>geen</w:t>
      </w:r>
      <w:r w:rsidR="00852D39">
        <w:t xml:space="preserve"> overige baten </w:t>
      </w:r>
      <w:r>
        <w:t>bestemming</w:t>
      </w:r>
      <w:r w:rsidR="0003789F">
        <w:t xml:space="preserve"> ontvangen.</w:t>
      </w:r>
    </w:p>
    <w:p w14:paraId="579A85F2" w14:textId="77777777" w:rsidR="000F3452" w:rsidRDefault="000F3452">
      <w:pPr>
        <w:rPr>
          <w:b/>
        </w:rPr>
      </w:pPr>
      <w:r>
        <w:rPr>
          <w:b/>
        </w:rPr>
        <w:lastRenderedPageBreak/>
        <w:br w:type="page"/>
      </w:r>
    </w:p>
    <w:p w14:paraId="5E117306" w14:textId="77777777" w:rsidR="004520D5" w:rsidRDefault="004520D5" w:rsidP="0072505C">
      <w:pPr>
        <w:spacing w:line="276" w:lineRule="auto"/>
        <w:rPr>
          <w:b/>
        </w:rPr>
      </w:pPr>
      <w:r w:rsidRPr="0072505C">
        <w:rPr>
          <w:b/>
        </w:rPr>
        <w:lastRenderedPageBreak/>
        <w:t>Financiële baten</w:t>
      </w:r>
      <w:r w:rsidR="007C34D0" w:rsidRPr="0072505C">
        <w:rPr>
          <w:b/>
        </w:rPr>
        <w:t xml:space="preserve"> en lasten</w:t>
      </w:r>
    </w:p>
    <w:p w14:paraId="5E768C69" w14:textId="77777777" w:rsidR="00F15918" w:rsidRPr="00F15918" w:rsidRDefault="008C345C" w:rsidP="0072505C">
      <w:pPr>
        <w:spacing w:line="276" w:lineRule="auto"/>
      </w:pPr>
      <w:r w:rsidRPr="008C345C">
        <w:rPr>
          <w:noProof/>
          <w:lang w:eastAsia="nl-NL"/>
        </w:rPr>
        <w:drawing>
          <wp:inline distT="0" distB="0" distL="0" distR="0" wp14:anchorId="040BCBA9" wp14:editId="5390D408">
            <wp:extent cx="3327400" cy="1720850"/>
            <wp:effectExtent l="0" t="0" r="635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27400" cy="1720850"/>
                    </a:xfrm>
                    <a:prstGeom prst="rect">
                      <a:avLst/>
                    </a:prstGeom>
                    <a:noFill/>
                    <a:ln>
                      <a:noFill/>
                    </a:ln>
                  </pic:spPr>
                </pic:pic>
              </a:graphicData>
            </a:graphic>
          </wp:inline>
        </w:drawing>
      </w:r>
    </w:p>
    <w:p w14:paraId="04F5932E" w14:textId="77777777" w:rsidR="007C34D0" w:rsidRDefault="007C34D0" w:rsidP="00852D39">
      <w:pPr>
        <w:spacing w:after="0" w:line="240" w:lineRule="auto"/>
        <w:rPr>
          <w:b/>
        </w:rPr>
      </w:pPr>
    </w:p>
    <w:p w14:paraId="5C1C08ED" w14:textId="77777777" w:rsidR="004520D5" w:rsidRPr="0072505C" w:rsidRDefault="004520D5" w:rsidP="0072505C">
      <w:pPr>
        <w:spacing w:line="276" w:lineRule="auto"/>
        <w:rPr>
          <w:b/>
        </w:rPr>
      </w:pPr>
      <w:r w:rsidRPr="0072505C">
        <w:rPr>
          <w:b/>
        </w:rPr>
        <w:t xml:space="preserve">Personeelskosten </w:t>
      </w:r>
    </w:p>
    <w:p w14:paraId="3A8F554C" w14:textId="77777777" w:rsidR="004520D5" w:rsidRDefault="004520D5" w:rsidP="004520D5">
      <w:pPr>
        <w:spacing w:line="276" w:lineRule="auto"/>
      </w:pPr>
      <w:r>
        <w:t>De Stichting heeft geen personeelskosten</w:t>
      </w:r>
      <w:r w:rsidRPr="004520D5">
        <w:t xml:space="preserve"> </w:t>
      </w:r>
    </w:p>
    <w:p w14:paraId="27C81F59" w14:textId="77777777" w:rsidR="00ED66AE" w:rsidRDefault="00ED66AE" w:rsidP="0072505C">
      <w:pPr>
        <w:spacing w:line="276" w:lineRule="auto"/>
        <w:rPr>
          <w:b/>
        </w:rPr>
      </w:pPr>
    </w:p>
    <w:p w14:paraId="436771E6" w14:textId="77777777" w:rsidR="004520D5" w:rsidRPr="0072505C" w:rsidRDefault="004520D5" w:rsidP="0072505C">
      <w:pPr>
        <w:spacing w:line="276" w:lineRule="auto"/>
        <w:rPr>
          <w:b/>
        </w:rPr>
      </w:pPr>
      <w:r w:rsidRPr="0072505C">
        <w:rPr>
          <w:b/>
        </w:rPr>
        <w:t>Overige lasten</w:t>
      </w:r>
    </w:p>
    <w:p w14:paraId="728952DA" w14:textId="77777777" w:rsidR="007C34D0" w:rsidRDefault="00C817EB" w:rsidP="00443320">
      <w:pPr>
        <w:spacing w:line="276" w:lineRule="auto"/>
        <w:rPr>
          <w:b/>
        </w:rPr>
      </w:pPr>
      <w:r w:rsidRPr="00C817EB">
        <w:rPr>
          <w:noProof/>
          <w:lang w:eastAsia="nl-NL"/>
        </w:rPr>
        <w:drawing>
          <wp:inline distT="0" distB="0" distL="0" distR="0" wp14:anchorId="7623153D" wp14:editId="3AF2B94D">
            <wp:extent cx="3327400" cy="1911350"/>
            <wp:effectExtent l="0" t="0" r="635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27400" cy="1911350"/>
                    </a:xfrm>
                    <a:prstGeom prst="rect">
                      <a:avLst/>
                    </a:prstGeom>
                    <a:noFill/>
                    <a:ln>
                      <a:noFill/>
                    </a:ln>
                  </pic:spPr>
                </pic:pic>
              </a:graphicData>
            </a:graphic>
          </wp:inline>
        </w:drawing>
      </w:r>
    </w:p>
    <w:p w14:paraId="193C6E48" w14:textId="77777777" w:rsidR="00F15918" w:rsidRDefault="00F15918" w:rsidP="00852D39">
      <w:pPr>
        <w:spacing w:after="0" w:line="240" w:lineRule="auto"/>
        <w:rPr>
          <w:b/>
        </w:rPr>
      </w:pPr>
    </w:p>
    <w:p w14:paraId="3E5F8803" w14:textId="77777777" w:rsidR="00F15918" w:rsidRDefault="00F15918">
      <w:pPr>
        <w:rPr>
          <w:b/>
          <w:sz w:val="28"/>
        </w:rPr>
      </w:pPr>
      <w:r>
        <w:rPr>
          <w:b/>
          <w:sz w:val="28"/>
        </w:rPr>
        <w:br w:type="page"/>
      </w:r>
    </w:p>
    <w:p w14:paraId="71F1BC58" w14:textId="77777777" w:rsidR="00934132" w:rsidRPr="004520D5" w:rsidRDefault="004520D5" w:rsidP="00443320">
      <w:pPr>
        <w:spacing w:line="276" w:lineRule="auto"/>
        <w:rPr>
          <w:b/>
          <w:sz w:val="28"/>
        </w:rPr>
      </w:pPr>
      <w:r w:rsidRPr="004520D5">
        <w:rPr>
          <w:b/>
          <w:sz w:val="28"/>
        </w:rPr>
        <w:lastRenderedPageBreak/>
        <w:t>Overige gegevens</w:t>
      </w:r>
    </w:p>
    <w:p w14:paraId="61D37354" w14:textId="77777777" w:rsidR="004520D5" w:rsidRPr="004520D5" w:rsidRDefault="004520D5" w:rsidP="004520D5">
      <w:pPr>
        <w:spacing w:line="276" w:lineRule="auto"/>
        <w:rPr>
          <w:b/>
        </w:rPr>
      </w:pPr>
      <w:r w:rsidRPr="004520D5">
        <w:rPr>
          <w:b/>
        </w:rPr>
        <w:t xml:space="preserve">Vaststelling </w:t>
      </w:r>
      <w:r w:rsidR="00FC05CF">
        <w:rPr>
          <w:b/>
        </w:rPr>
        <w:t xml:space="preserve">financieel verslag </w:t>
      </w:r>
      <w:r w:rsidRPr="004520D5">
        <w:rPr>
          <w:b/>
        </w:rPr>
        <w:t>201</w:t>
      </w:r>
      <w:r w:rsidR="008F557E">
        <w:rPr>
          <w:b/>
        </w:rPr>
        <w:t>9</w:t>
      </w:r>
    </w:p>
    <w:p w14:paraId="07FC44FF" w14:textId="77777777" w:rsidR="005C326C" w:rsidRDefault="004520D5" w:rsidP="004520D5">
      <w:pPr>
        <w:spacing w:line="276" w:lineRule="auto"/>
      </w:pPr>
      <w:r w:rsidRPr="005C326C">
        <w:t xml:space="preserve">In de vergadering van </w:t>
      </w:r>
      <w:r w:rsidR="005C326C" w:rsidRPr="005C326C">
        <w:t xml:space="preserve">22 oktober </w:t>
      </w:r>
      <w:r w:rsidRPr="005C326C">
        <w:t>20</w:t>
      </w:r>
      <w:r w:rsidR="008A6332" w:rsidRPr="005C326C">
        <w:t>20</w:t>
      </w:r>
      <w:r w:rsidRPr="005C326C">
        <w:t xml:space="preserve"> werd </w:t>
      </w:r>
      <w:r w:rsidR="00FC05CF" w:rsidRPr="005C326C">
        <w:t xml:space="preserve">het financieel verslag </w:t>
      </w:r>
      <w:r w:rsidRPr="005C326C">
        <w:t>201</w:t>
      </w:r>
      <w:r w:rsidR="008F557E" w:rsidRPr="005C326C">
        <w:t>9</w:t>
      </w:r>
      <w:r w:rsidRPr="005C326C">
        <w:t xml:space="preserve"> vastgesteld</w:t>
      </w:r>
      <w:r w:rsidRPr="00EA4EED">
        <w:t xml:space="preserve">. </w:t>
      </w:r>
    </w:p>
    <w:p w14:paraId="73EF9831" w14:textId="77777777" w:rsidR="004520D5" w:rsidRDefault="004520D5" w:rsidP="004520D5">
      <w:pPr>
        <w:spacing w:line="276" w:lineRule="auto"/>
      </w:pPr>
      <w:r w:rsidRPr="00EA4EED">
        <w:t xml:space="preserve">Door </w:t>
      </w:r>
      <w:r w:rsidR="00F22BAF" w:rsidRPr="00EA4EED">
        <w:t xml:space="preserve">het Bestuur </w:t>
      </w:r>
      <w:r w:rsidRPr="00EA4EED">
        <w:t xml:space="preserve">is </w:t>
      </w:r>
      <w:r w:rsidR="005C326C">
        <w:t xml:space="preserve">het besluit </w:t>
      </w:r>
      <w:r w:rsidRPr="00EA4EED">
        <w:t>bekrachtigd om het</w:t>
      </w:r>
      <w:r w:rsidR="004A08C0" w:rsidRPr="00EA4EED">
        <w:t xml:space="preserve"> </w:t>
      </w:r>
      <w:r w:rsidR="00382E38" w:rsidRPr="00EA4EED">
        <w:t xml:space="preserve">positieve </w:t>
      </w:r>
      <w:r w:rsidRPr="00EA4EED">
        <w:t>saldo 201</w:t>
      </w:r>
      <w:r w:rsidR="008F557E">
        <w:t>9</w:t>
      </w:r>
      <w:r w:rsidRPr="00EA4EED">
        <w:t xml:space="preserve"> van </w:t>
      </w:r>
      <w:r w:rsidR="00F15918" w:rsidRPr="00EA4EED">
        <w:t xml:space="preserve">€ </w:t>
      </w:r>
      <w:r w:rsidR="00F832EC">
        <w:t>10</w:t>
      </w:r>
      <w:r w:rsidR="000A33B5" w:rsidRPr="00EA4EED">
        <w:t>.</w:t>
      </w:r>
      <w:r w:rsidR="008F557E">
        <w:t>107</w:t>
      </w:r>
      <w:r w:rsidRPr="00EA4EED">
        <w:t xml:space="preserve"> ten </w:t>
      </w:r>
      <w:r w:rsidR="00382E38" w:rsidRPr="00EA4EED">
        <w:t>gunste</w:t>
      </w:r>
      <w:r w:rsidR="004A08C0" w:rsidRPr="00EA4EED">
        <w:t xml:space="preserve"> </w:t>
      </w:r>
      <w:r w:rsidRPr="00EA4EED">
        <w:t>van het</w:t>
      </w:r>
      <w:r w:rsidR="00F22BAF" w:rsidRPr="00EA4EED">
        <w:t xml:space="preserve"> </w:t>
      </w:r>
      <w:r w:rsidRPr="00EA4EED">
        <w:t xml:space="preserve">eigen vermogen te brengen, hetgeen als zodanig in </w:t>
      </w:r>
      <w:r w:rsidR="00FC05CF" w:rsidRPr="00EA4EED">
        <w:t xml:space="preserve">het financieel verslag </w:t>
      </w:r>
      <w:r w:rsidRPr="00EA4EED">
        <w:t>201</w:t>
      </w:r>
      <w:r w:rsidR="008F557E">
        <w:t>9</w:t>
      </w:r>
      <w:r w:rsidRPr="00EA4EED">
        <w:t xml:space="preserve"> is opgenomen.</w:t>
      </w:r>
    </w:p>
    <w:p w14:paraId="49AE7A6C" w14:textId="77777777" w:rsidR="009A6274" w:rsidRDefault="005C326C" w:rsidP="004520D5">
      <w:pPr>
        <w:spacing w:line="276" w:lineRule="auto"/>
      </w:pPr>
      <w:r>
        <w:t xml:space="preserve">Het bestuur beraadt zich op een concreet activiteitenplan voor de besteding van de vriendengelden, op basis van voorstellen vanuit koor en vrienden. </w:t>
      </w:r>
      <w:r w:rsidR="009A6274">
        <w:t>Een eerdere uitvraag leidde niet tot haalbare voorstellen, maar het bestuur heeft er vertrouwen in dat een volgende ronde tot bruikbare en voor de vrienden en het koor aansprekende activiteiten zal leiden.</w:t>
      </w:r>
    </w:p>
    <w:p w14:paraId="459B6D5B" w14:textId="77777777" w:rsidR="004520D5" w:rsidRPr="004520D5" w:rsidRDefault="004520D5" w:rsidP="004520D5">
      <w:pPr>
        <w:spacing w:line="276" w:lineRule="auto"/>
        <w:rPr>
          <w:b/>
        </w:rPr>
      </w:pPr>
      <w:r w:rsidRPr="004520D5">
        <w:rPr>
          <w:b/>
        </w:rPr>
        <w:t>Verwerking saldo</w:t>
      </w:r>
    </w:p>
    <w:p w14:paraId="76BF1A04" w14:textId="77777777" w:rsidR="004520D5" w:rsidRDefault="004520D5" w:rsidP="004520D5">
      <w:pPr>
        <w:spacing w:line="276" w:lineRule="auto"/>
      </w:pPr>
      <w:r>
        <w:t>Voor de verwerking van het saldo wordt verwezen naar de staat van baten en lasten.</w:t>
      </w:r>
    </w:p>
    <w:p w14:paraId="1C56031E" w14:textId="77777777" w:rsidR="00E16A8F" w:rsidRDefault="00E16A8F" w:rsidP="00E16A8F">
      <w:pPr>
        <w:spacing w:line="276" w:lineRule="auto"/>
        <w:rPr>
          <w:b/>
        </w:rPr>
      </w:pPr>
      <w:r>
        <w:rPr>
          <w:b/>
        </w:rPr>
        <w:t>Gebeurtenissen na balansdatum</w:t>
      </w:r>
    </w:p>
    <w:p w14:paraId="2AC24C86" w14:textId="77777777" w:rsidR="00E16A8F" w:rsidRDefault="00EA4EED" w:rsidP="004520D5">
      <w:pPr>
        <w:spacing w:line="276" w:lineRule="auto"/>
      </w:pPr>
      <w:r w:rsidRPr="008A6332">
        <w:t xml:space="preserve">Er zijn geen gebeurtenissen na balansdatum </w:t>
      </w:r>
      <w:r w:rsidR="00281E51" w:rsidRPr="008A6332">
        <w:t>31 december 201</w:t>
      </w:r>
      <w:r w:rsidR="008F557E">
        <w:t>9</w:t>
      </w:r>
      <w:r w:rsidR="00281E51" w:rsidRPr="008A6332">
        <w:t xml:space="preserve"> </w:t>
      </w:r>
      <w:r w:rsidRPr="008A6332">
        <w:t>geweest die nadere informatie geven over de feitelijke situatie per balansdatum dan wel van belang zijn voor de oordeelsvorming van de gebruikers van de jaarrekening.</w:t>
      </w:r>
    </w:p>
    <w:sectPr w:rsidR="00E16A8F" w:rsidSect="00FC05CF">
      <w:footerReference w:type="default" r:id="rId18"/>
      <w:pgSz w:w="11906" w:h="16838"/>
      <w:pgMar w:top="1440" w:right="1440" w:bottom="1418"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6C21D" w14:textId="77777777" w:rsidR="002A088B" w:rsidRDefault="002A088B" w:rsidP="00664EA4">
      <w:pPr>
        <w:spacing w:after="0" w:line="240" w:lineRule="auto"/>
      </w:pPr>
      <w:r>
        <w:separator/>
      </w:r>
    </w:p>
  </w:endnote>
  <w:endnote w:type="continuationSeparator" w:id="0">
    <w:p w14:paraId="6BEAC31C" w14:textId="77777777" w:rsidR="002A088B" w:rsidRDefault="002A088B" w:rsidP="00664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3398653"/>
      <w:docPartObj>
        <w:docPartGallery w:val="Page Numbers (Bottom of Page)"/>
        <w:docPartUnique/>
      </w:docPartObj>
    </w:sdtPr>
    <w:sdtEndPr/>
    <w:sdtContent>
      <w:p w14:paraId="773FE541" w14:textId="77777777" w:rsidR="00FC05CF" w:rsidRDefault="00FC05CF">
        <w:pPr>
          <w:pStyle w:val="Voettekst"/>
          <w:jc w:val="right"/>
        </w:pPr>
        <w:r>
          <w:fldChar w:fldCharType="begin"/>
        </w:r>
        <w:r>
          <w:instrText>PAGE   \* MERGEFORMAT</w:instrText>
        </w:r>
        <w:r>
          <w:fldChar w:fldCharType="separate"/>
        </w:r>
        <w:r>
          <w:rPr>
            <w:noProof/>
          </w:rPr>
          <w:t>1</w:t>
        </w:r>
        <w:r>
          <w:fldChar w:fldCharType="end"/>
        </w:r>
      </w:p>
    </w:sdtContent>
  </w:sdt>
  <w:p w14:paraId="694AD8C9" w14:textId="77777777" w:rsidR="00FC05CF" w:rsidRDefault="00FC05C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849617"/>
      <w:docPartObj>
        <w:docPartGallery w:val="Page Numbers (Bottom of Page)"/>
        <w:docPartUnique/>
      </w:docPartObj>
    </w:sdtPr>
    <w:sdtEndPr/>
    <w:sdtContent>
      <w:p w14:paraId="720E9FFC" w14:textId="77777777" w:rsidR="00FC05CF" w:rsidRDefault="00FC05CF">
        <w:pPr>
          <w:pStyle w:val="Voettekst"/>
          <w:jc w:val="right"/>
        </w:pPr>
        <w:r>
          <w:fldChar w:fldCharType="begin"/>
        </w:r>
        <w:r>
          <w:instrText>PAGE   \* MERGEFORMAT</w:instrText>
        </w:r>
        <w:r>
          <w:fldChar w:fldCharType="separate"/>
        </w:r>
        <w:r w:rsidR="009A6274">
          <w:rPr>
            <w:noProof/>
          </w:rPr>
          <w:t>17</w:t>
        </w:r>
        <w:r>
          <w:fldChar w:fldCharType="end"/>
        </w:r>
      </w:p>
    </w:sdtContent>
  </w:sdt>
  <w:p w14:paraId="361C7BF6" w14:textId="77777777" w:rsidR="00FC05CF" w:rsidRDefault="00FC05C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E69C0" w14:textId="77777777" w:rsidR="002A088B" w:rsidRDefault="002A088B" w:rsidP="00664EA4">
      <w:pPr>
        <w:spacing w:after="0" w:line="240" w:lineRule="auto"/>
      </w:pPr>
      <w:r>
        <w:separator/>
      </w:r>
    </w:p>
  </w:footnote>
  <w:footnote w:type="continuationSeparator" w:id="0">
    <w:p w14:paraId="243AFCD6" w14:textId="77777777" w:rsidR="002A088B" w:rsidRDefault="002A088B" w:rsidP="00664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4BD7"/>
    <w:multiLevelType w:val="hybridMultilevel"/>
    <w:tmpl w:val="BD6C554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6DC07A0"/>
    <w:multiLevelType w:val="hybridMultilevel"/>
    <w:tmpl w:val="17CC2D9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72873D6"/>
    <w:multiLevelType w:val="hybridMultilevel"/>
    <w:tmpl w:val="586EFD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71D2A89"/>
    <w:multiLevelType w:val="hybridMultilevel"/>
    <w:tmpl w:val="EB06D2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63C96624"/>
    <w:multiLevelType w:val="hybridMultilevel"/>
    <w:tmpl w:val="95520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6C73305"/>
    <w:multiLevelType w:val="hybridMultilevel"/>
    <w:tmpl w:val="45E0180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EB4"/>
    <w:rsid w:val="00017324"/>
    <w:rsid w:val="0003789F"/>
    <w:rsid w:val="0004656F"/>
    <w:rsid w:val="00047318"/>
    <w:rsid w:val="00091087"/>
    <w:rsid w:val="000A33B5"/>
    <w:rsid w:val="000F3452"/>
    <w:rsid w:val="00101DFA"/>
    <w:rsid w:val="001171E4"/>
    <w:rsid w:val="001220DF"/>
    <w:rsid w:val="00146AFF"/>
    <w:rsid w:val="001574A6"/>
    <w:rsid w:val="00174CFC"/>
    <w:rsid w:val="001D30E5"/>
    <w:rsid w:val="001D5F3B"/>
    <w:rsid w:val="00240310"/>
    <w:rsid w:val="00251390"/>
    <w:rsid w:val="00272F09"/>
    <w:rsid w:val="00274804"/>
    <w:rsid w:val="002803DD"/>
    <w:rsid w:val="00281E51"/>
    <w:rsid w:val="00296EC0"/>
    <w:rsid w:val="002A088B"/>
    <w:rsid w:val="002B69CE"/>
    <w:rsid w:val="002C43F6"/>
    <w:rsid w:val="002D32F3"/>
    <w:rsid w:val="002E19CB"/>
    <w:rsid w:val="002E258B"/>
    <w:rsid w:val="0033578D"/>
    <w:rsid w:val="003668E4"/>
    <w:rsid w:val="00366915"/>
    <w:rsid w:val="00382E38"/>
    <w:rsid w:val="00393718"/>
    <w:rsid w:val="003E03E2"/>
    <w:rsid w:val="003E49C2"/>
    <w:rsid w:val="003E5B0B"/>
    <w:rsid w:val="003F5C33"/>
    <w:rsid w:val="003F74DD"/>
    <w:rsid w:val="00416153"/>
    <w:rsid w:val="0043627E"/>
    <w:rsid w:val="00443320"/>
    <w:rsid w:val="004520D5"/>
    <w:rsid w:val="0047725C"/>
    <w:rsid w:val="00482B77"/>
    <w:rsid w:val="004A08C0"/>
    <w:rsid w:val="004C1BB9"/>
    <w:rsid w:val="004E1EB4"/>
    <w:rsid w:val="005148BA"/>
    <w:rsid w:val="005441D8"/>
    <w:rsid w:val="00557D1E"/>
    <w:rsid w:val="00564539"/>
    <w:rsid w:val="005A42CF"/>
    <w:rsid w:val="005C326C"/>
    <w:rsid w:val="005E5B67"/>
    <w:rsid w:val="00602E72"/>
    <w:rsid w:val="006165FA"/>
    <w:rsid w:val="00634922"/>
    <w:rsid w:val="006353B9"/>
    <w:rsid w:val="00641354"/>
    <w:rsid w:val="00664EA4"/>
    <w:rsid w:val="00675527"/>
    <w:rsid w:val="00684E87"/>
    <w:rsid w:val="00712089"/>
    <w:rsid w:val="0072505C"/>
    <w:rsid w:val="0079513A"/>
    <w:rsid w:val="007B76C2"/>
    <w:rsid w:val="007C34D0"/>
    <w:rsid w:val="007E7798"/>
    <w:rsid w:val="008261D7"/>
    <w:rsid w:val="00852D39"/>
    <w:rsid w:val="00881F94"/>
    <w:rsid w:val="0089475B"/>
    <w:rsid w:val="008A6332"/>
    <w:rsid w:val="008B03C6"/>
    <w:rsid w:val="008B2178"/>
    <w:rsid w:val="008C15D3"/>
    <w:rsid w:val="008C345C"/>
    <w:rsid w:val="008E5FDC"/>
    <w:rsid w:val="008F557E"/>
    <w:rsid w:val="009035D3"/>
    <w:rsid w:val="00914828"/>
    <w:rsid w:val="00914D09"/>
    <w:rsid w:val="00921B0C"/>
    <w:rsid w:val="00934132"/>
    <w:rsid w:val="00941E14"/>
    <w:rsid w:val="00942533"/>
    <w:rsid w:val="00956A74"/>
    <w:rsid w:val="009A352F"/>
    <w:rsid w:val="009A6274"/>
    <w:rsid w:val="009B70CC"/>
    <w:rsid w:val="009D046A"/>
    <w:rsid w:val="009D34AA"/>
    <w:rsid w:val="009F4798"/>
    <w:rsid w:val="00A17FAB"/>
    <w:rsid w:val="00A26761"/>
    <w:rsid w:val="00A61DE5"/>
    <w:rsid w:val="00AE434D"/>
    <w:rsid w:val="00AF0443"/>
    <w:rsid w:val="00AF5D6F"/>
    <w:rsid w:val="00B22E01"/>
    <w:rsid w:val="00B55EEE"/>
    <w:rsid w:val="00B6200A"/>
    <w:rsid w:val="00BE205A"/>
    <w:rsid w:val="00C004CC"/>
    <w:rsid w:val="00C63FD8"/>
    <w:rsid w:val="00C817EB"/>
    <w:rsid w:val="00CC5C2F"/>
    <w:rsid w:val="00CD4481"/>
    <w:rsid w:val="00D83E2A"/>
    <w:rsid w:val="00DA2A23"/>
    <w:rsid w:val="00DB19F9"/>
    <w:rsid w:val="00E16A8F"/>
    <w:rsid w:val="00EA4EED"/>
    <w:rsid w:val="00EC6425"/>
    <w:rsid w:val="00ED66AE"/>
    <w:rsid w:val="00EF3215"/>
    <w:rsid w:val="00F074C3"/>
    <w:rsid w:val="00F104E6"/>
    <w:rsid w:val="00F15918"/>
    <w:rsid w:val="00F17D11"/>
    <w:rsid w:val="00F22BAF"/>
    <w:rsid w:val="00F73301"/>
    <w:rsid w:val="00F832EC"/>
    <w:rsid w:val="00FB4B51"/>
    <w:rsid w:val="00FC05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E7C42"/>
  <w15:chartTrackingRefBased/>
  <w15:docId w15:val="{0B7BF49F-DFF0-4702-AEBB-B6E71C11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A08C0"/>
    <w:pPr>
      <w:keepNext/>
      <w:keepLines/>
      <w:spacing w:before="240" w:after="240"/>
      <w:outlineLvl w:val="0"/>
    </w:pPr>
    <w:rPr>
      <w:rFonts w:asciiTheme="majorHAnsi" w:eastAsiaTheme="majorEastAsia" w:hAnsiTheme="majorHAnsi" w:cstheme="majorBidi"/>
      <w:b/>
      <w:sz w:val="28"/>
      <w:szCs w:val="32"/>
    </w:rPr>
  </w:style>
  <w:style w:type="paragraph" w:styleId="Kop3">
    <w:name w:val="heading 3"/>
    <w:basedOn w:val="Standaard"/>
    <w:next w:val="Standaard"/>
    <w:link w:val="Kop3Char"/>
    <w:uiPriority w:val="9"/>
    <w:semiHidden/>
    <w:unhideWhenUsed/>
    <w:qFormat/>
    <w:rsid w:val="00684E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E1EB4"/>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4E1EB4"/>
    <w:rPr>
      <w:rFonts w:eastAsiaTheme="minorEastAsia"/>
      <w:lang w:eastAsia="nl-NL"/>
    </w:rPr>
  </w:style>
  <w:style w:type="paragraph" w:styleId="Lijstalinea">
    <w:name w:val="List Paragraph"/>
    <w:basedOn w:val="Standaard"/>
    <w:uiPriority w:val="34"/>
    <w:qFormat/>
    <w:rsid w:val="00091087"/>
    <w:pPr>
      <w:ind w:left="720"/>
      <w:contextualSpacing/>
    </w:pPr>
  </w:style>
  <w:style w:type="paragraph" w:styleId="Koptekst">
    <w:name w:val="header"/>
    <w:basedOn w:val="Standaard"/>
    <w:link w:val="KoptekstChar"/>
    <w:uiPriority w:val="99"/>
    <w:unhideWhenUsed/>
    <w:rsid w:val="00664EA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64EA4"/>
  </w:style>
  <w:style w:type="paragraph" w:styleId="Voettekst">
    <w:name w:val="footer"/>
    <w:basedOn w:val="Standaard"/>
    <w:link w:val="VoettekstChar"/>
    <w:uiPriority w:val="99"/>
    <w:unhideWhenUsed/>
    <w:rsid w:val="00664EA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64EA4"/>
  </w:style>
  <w:style w:type="paragraph" w:styleId="Ballontekst">
    <w:name w:val="Balloon Text"/>
    <w:basedOn w:val="Standaard"/>
    <w:link w:val="BallontekstChar"/>
    <w:uiPriority w:val="99"/>
    <w:semiHidden/>
    <w:unhideWhenUsed/>
    <w:rsid w:val="00941E1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41E14"/>
    <w:rPr>
      <w:rFonts w:ascii="Segoe UI" w:hAnsi="Segoe UI" w:cs="Segoe UI"/>
      <w:sz w:val="18"/>
      <w:szCs w:val="18"/>
    </w:rPr>
  </w:style>
  <w:style w:type="character" w:customStyle="1" w:styleId="Kop1Char">
    <w:name w:val="Kop 1 Char"/>
    <w:basedOn w:val="Standaardalinea-lettertype"/>
    <w:link w:val="Kop1"/>
    <w:uiPriority w:val="9"/>
    <w:rsid w:val="004A08C0"/>
    <w:rPr>
      <w:rFonts w:asciiTheme="majorHAnsi" w:eastAsiaTheme="majorEastAsia" w:hAnsiTheme="majorHAnsi" w:cstheme="majorBidi"/>
      <w:b/>
      <w:sz w:val="28"/>
      <w:szCs w:val="32"/>
    </w:rPr>
  </w:style>
  <w:style w:type="character" w:styleId="Hyperlink">
    <w:name w:val="Hyperlink"/>
    <w:basedOn w:val="Standaardalinea-lettertype"/>
    <w:uiPriority w:val="99"/>
    <w:unhideWhenUsed/>
    <w:rsid w:val="001220DF"/>
    <w:rPr>
      <w:color w:val="0563C1" w:themeColor="hyperlink"/>
      <w:u w:val="single"/>
    </w:rPr>
  </w:style>
  <w:style w:type="character" w:customStyle="1" w:styleId="Kop3Char">
    <w:name w:val="Kop 3 Char"/>
    <w:basedOn w:val="Standaardalinea-lettertype"/>
    <w:link w:val="Kop3"/>
    <w:uiPriority w:val="9"/>
    <w:semiHidden/>
    <w:rsid w:val="00684E87"/>
    <w:rPr>
      <w:rFonts w:asciiTheme="majorHAnsi" w:eastAsiaTheme="majorEastAsia" w:hAnsiTheme="majorHAnsi" w:cstheme="majorBidi"/>
      <w:color w:val="1F4D78" w:themeColor="accent1" w:themeShade="7F"/>
      <w:sz w:val="24"/>
      <w:szCs w:val="24"/>
    </w:rPr>
  </w:style>
  <w:style w:type="character" w:customStyle="1" w:styleId="Onopgelostemelding1">
    <w:name w:val="Onopgeloste melding1"/>
    <w:basedOn w:val="Standaardalinea-lettertype"/>
    <w:uiPriority w:val="99"/>
    <w:semiHidden/>
    <w:unhideWhenUsed/>
    <w:rsid w:val="00684E87"/>
    <w:rPr>
      <w:color w:val="605E5C"/>
      <w:shd w:val="clear" w:color="auto" w:fill="E1DFDD"/>
    </w:rPr>
  </w:style>
  <w:style w:type="table" w:styleId="Tabelraster">
    <w:name w:val="Table Grid"/>
    <w:basedOn w:val="Standaardtabel"/>
    <w:uiPriority w:val="39"/>
    <w:rsid w:val="00914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4822">
      <w:bodyDiv w:val="1"/>
      <w:marLeft w:val="0"/>
      <w:marRight w:val="0"/>
      <w:marTop w:val="0"/>
      <w:marBottom w:val="0"/>
      <w:divBdr>
        <w:top w:val="none" w:sz="0" w:space="0" w:color="auto"/>
        <w:left w:val="none" w:sz="0" w:space="0" w:color="auto"/>
        <w:bottom w:val="none" w:sz="0" w:space="0" w:color="auto"/>
        <w:right w:val="none" w:sz="0" w:space="0" w:color="auto"/>
      </w:divBdr>
    </w:div>
    <w:div w:id="115831725">
      <w:bodyDiv w:val="1"/>
      <w:marLeft w:val="0"/>
      <w:marRight w:val="0"/>
      <w:marTop w:val="0"/>
      <w:marBottom w:val="0"/>
      <w:divBdr>
        <w:top w:val="none" w:sz="0" w:space="0" w:color="auto"/>
        <w:left w:val="none" w:sz="0" w:space="0" w:color="auto"/>
        <w:bottom w:val="none" w:sz="0" w:space="0" w:color="auto"/>
        <w:right w:val="none" w:sz="0" w:space="0" w:color="auto"/>
      </w:divBdr>
    </w:div>
    <w:div w:id="243537047">
      <w:bodyDiv w:val="1"/>
      <w:marLeft w:val="0"/>
      <w:marRight w:val="0"/>
      <w:marTop w:val="0"/>
      <w:marBottom w:val="0"/>
      <w:divBdr>
        <w:top w:val="none" w:sz="0" w:space="0" w:color="auto"/>
        <w:left w:val="none" w:sz="0" w:space="0" w:color="auto"/>
        <w:bottom w:val="none" w:sz="0" w:space="0" w:color="auto"/>
        <w:right w:val="none" w:sz="0" w:space="0" w:color="auto"/>
      </w:divBdr>
    </w:div>
    <w:div w:id="248471617">
      <w:bodyDiv w:val="1"/>
      <w:marLeft w:val="0"/>
      <w:marRight w:val="0"/>
      <w:marTop w:val="0"/>
      <w:marBottom w:val="0"/>
      <w:divBdr>
        <w:top w:val="none" w:sz="0" w:space="0" w:color="auto"/>
        <w:left w:val="none" w:sz="0" w:space="0" w:color="auto"/>
        <w:bottom w:val="none" w:sz="0" w:space="0" w:color="auto"/>
        <w:right w:val="none" w:sz="0" w:space="0" w:color="auto"/>
      </w:divBdr>
    </w:div>
    <w:div w:id="263995482">
      <w:bodyDiv w:val="1"/>
      <w:marLeft w:val="0"/>
      <w:marRight w:val="0"/>
      <w:marTop w:val="0"/>
      <w:marBottom w:val="0"/>
      <w:divBdr>
        <w:top w:val="none" w:sz="0" w:space="0" w:color="auto"/>
        <w:left w:val="none" w:sz="0" w:space="0" w:color="auto"/>
        <w:bottom w:val="none" w:sz="0" w:space="0" w:color="auto"/>
        <w:right w:val="none" w:sz="0" w:space="0" w:color="auto"/>
      </w:divBdr>
    </w:div>
    <w:div w:id="382756471">
      <w:bodyDiv w:val="1"/>
      <w:marLeft w:val="0"/>
      <w:marRight w:val="0"/>
      <w:marTop w:val="0"/>
      <w:marBottom w:val="0"/>
      <w:divBdr>
        <w:top w:val="none" w:sz="0" w:space="0" w:color="auto"/>
        <w:left w:val="none" w:sz="0" w:space="0" w:color="auto"/>
        <w:bottom w:val="none" w:sz="0" w:space="0" w:color="auto"/>
        <w:right w:val="none" w:sz="0" w:space="0" w:color="auto"/>
      </w:divBdr>
    </w:div>
    <w:div w:id="388116105">
      <w:bodyDiv w:val="1"/>
      <w:marLeft w:val="0"/>
      <w:marRight w:val="0"/>
      <w:marTop w:val="0"/>
      <w:marBottom w:val="0"/>
      <w:divBdr>
        <w:top w:val="none" w:sz="0" w:space="0" w:color="auto"/>
        <w:left w:val="none" w:sz="0" w:space="0" w:color="auto"/>
        <w:bottom w:val="none" w:sz="0" w:space="0" w:color="auto"/>
        <w:right w:val="none" w:sz="0" w:space="0" w:color="auto"/>
      </w:divBdr>
    </w:div>
    <w:div w:id="750396766">
      <w:bodyDiv w:val="1"/>
      <w:marLeft w:val="0"/>
      <w:marRight w:val="0"/>
      <w:marTop w:val="0"/>
      <w:marBottom w:val="0"/>
      <w:divBdr>
        <w:top w:val="none" w:sz="0" w:space="0" w:color="auto"/>
        <w:left w:val="none" w:sz="0" w:space="0" w:color="auto"/>
        <w:bottom w:val="none" w:sz="0" w:space="0" w:color="auto"/>
        <w:right w:val="none" w:sz="0" w:space="0" w:color="auto"/>
      </w:divBdr>
    </w:div>
    <w:div w:id="777145031">
      <w:bodyDiv w:val="1"/>
      <w:marLeft w:val="0"/>
      <w:marRight w:val="0"/>
      <w:marTop w:val="0"/>
      <w:marBottom w:val="0"/>
      <w:divBdr>
        <w:top w:val="none" w:sz="0" w:space="0" w:color="auto"/>
        <w:left w:val="none" w:sz="0" w:space="0" w:color="auto"/>
        <w:bottom w:val="none" w:sz="0" w:space="0" w:color="auto"/>
        <w:right w:val="none" w:sz="0" w:space="0" w:color="auto"/>
      </w:divBdr>
    </w:div>
    <w:div w:id="845753161">
      <w:bodyDiv w:val="1"/>
      <w:marLeft w:val="0"/>
      <w:marRight w:val="0"/>
      <w:marTop w:val="0"/>
      <w:marBottom w:val="0"/>
      <w:divBdr>
        <w:top w:val="none" w:sz="0" w:space="0" w:color="auto"/>
        <w:left w:val="none" w:sz="0" w:space="0" w:color="auto"/>
        <w:bottom w:val="none" w:sz="0" w:space="0" w:color="auto"/>
        <w:right w:val="none" w:sz="0" w:space="0" w:color="auto"/>
      </w:divBdr>
    </w:div>
    <w:div w:id="948468201">
      <w:bodyDiv w:val="1"/>
      <w:marLeft w:val="0"/>
      <w:marRight w:val="0"/>
      <w:marTop w:val="0"/>
      <w:marBottom w:val="0"/>
      <w:divBdr>
        <w:top w:val="none" w:sz="0" w:space="0" w:color="auto"/>
        <w:left w:val="none" w:sz="0" w:space="0" w:color="auto"/>
        <w:bottom w:val="none" w:sz="0" w:space="0" w:color="auto"/>
        <w:right w:val="none" w:sz="0" w:space="0" w:color="auto"/>
      </w:divBdr>
    </w:div>
    <w:div w:id="993224241">
      <w:bodyDiv w:val="1"/>
      <w:marLeft w:val="0"/>
      <w:marRight w:val="0"/>
      <w:marTop w:val="0"/>
      <w:marBottom w:val="0"/>
      <w:divBdr>
        <w:top w:val="none" w:sz="0" w:space="0" w:color="auto"/>
        <w:left w:val="none" w:sz="0" w:space="0" w:color="auto"/>
        <w:bottom w:val="none" w:sz="0" w:space="0" w:color="auto"/>
        <w:right w:val="none" w:sz="0" w:space="0" w:color="auto"/>
      </w:divBdr>
    </w:div>
    <w:div w:id="1081832853">
      <w:bodyDiv w:val="1"/>
      <w:marLeft w:val="0"/>
      <w:marRight w:val="0"/>
      <w:marTop w:val="0"/>
      <w:marBottom w:val="0"/>
      <w:divBdr>
        <w:top w:val="none" w:sz="0" w:space="0" w:color="auto"/>
        <w:left w:val="none" w:sz="0" w:space="0" w:color="auto"/>
        <w:bottom w:val="none" w:sz="0" w:space="0" w:color="auto"/>
        <w:right w:val="none" w:sz="0" w:space="0" w:color="auto"/>
      </w:divBdr>
    </w:div>
    <w:div w:id="1112017310">
      <w:bodyDiv w:val="1"/>
      <w:marLeft w:val="0"/>
      <w:marRight w:val="0"/>
      <w:marTop w:val="0"/>
      <w:marBottom w:val="0"/>
      <w:divBdr>
        <w:top w:val="none" w:sz="0" w:space="0" w:color="auto"/>
        <w:left w:val="none" w:sz="0" w:space="0" w:color="auto"/>
        <w:bottom w:val="none" w:sz="0" w:space="0" w:color="auto"/>
        <w:right w:val="none" w:sz="0" w:space="0" w:color="auto"/>
      </w:divBdr>
    </w:div>
    <w:div w:id="1114131304">
      <w:bodyDiv w:val="1"/>
      <w:marLeft w:val="0"/>
      <w:marRight w:val="0"/>
      <w:marTop w:val="0"/>
      <w:marBottom w:val="0"/>
      <w:divBdr>
        <w:top w:val="none" w:sz="0" w:space="0" w:color="auto"/>
        <w:left w:val="none" w:sz="0" w:space="0" w:color="auto"/>
        <w:bottom w:val="none" w:sz="0" w:space="0" w:color="auto"/>
        <w:right w:val="none" w:sz="0" w:space="0" w:color="auto"/>
      </w:divBdr>
    </w:div>
    <w:div w:id="1189180153">
      <w:bodyDiv w:val="1"/>
      <w:marLeft w:val="0"/>
      <w:marRight w:val="0"/>
      <w:marTop w:val="0"/>
      <w:marBottom w:val="0"/>
      <w:divBdr>
        <w:top w:val="none" w:sz="0" w:space="0" w:color="auto"/>
        <w:left w:val="none" w:sz="0" w:space="0" w:color="auto"/>
        <w:bottom w:val="none" w:sz="0" w:space="0" w:color="auto"/>
        <w:right w:val="none" w:sz="0" w:space="0" w:color="auto"/>
      </w:divBdr>
    </w:div>
    <w:div w:id="1193952943">
      <w:bodyDiv w:val="1"/>
      <w:marLeft w:val="0"/>
      <w:marRight w:val="0"/>
      <w:marTop w:val="0"/>
      <w:marBottom w:val="0"/>
      <w:divBdr>
        <w:top w:val="none" w:sz="0" w:space="0" w:color="auto"/>
        <w:left w:val="none" w:sz="0" w:space="0" w:color="auto"/>
        <w:bottom w:val="none" w:sz="0" w:space="0" w:color="auto"/>
        <w:right w:val="none" w:sz="0" w:space="0" w:color="auto"/>
      </w:divBdr>
    </w:div>
    <w:div w:id="1253978630">
      <w:bodyDiv w:val="1"/>
      <w:marLeft w:val="0"/>
      <w:marRight w:val="0"/>
      <w:marTop w:val="0"/>
      <w:marBottom w:val="0"/>
      <w:divBdr>
        <w:top w:val="none" w:sz="0" w:space="0" w:color="auto"/>
        <w:left w:val="none" w:sz="0" w:space="0" w:color="auto"/>
        <w:bottom w:val="none" w:sz="0" w:space="0" w:color="auto"/>
        <w:right w:val="none" w:sz="0" w:space="0" w:color="auto"/>
      </w:divBdr>
    </w:div>
    <w:div w:id="1385177750">
      <w:bodyDiv w:val="1"/>
      <w:marLeft w:val="0"/>
      <w:marRight w:val="0"/>
      <w:marTop w:val="0"/>
      <w:marBottom w:val="0"/>
      <w:divBdr>
        <w:top w:val="none" w:sz="0" w:space="0" w:color="auto"/>
        <w:left w:val="none" w:sz="0" w:space="0" w:color="auto"/>
        <w:bottom w:val="none" w:sz="0" w:space="0" w:color="auto"/>
        <w:right w:val="none" w:sz="0" w:space="0" w:color="auto"/>
      </w:divBdr>
    </w:div>
    <w:div w:id="1479423028">
      <w:bodyDiv w:val="1"/>
      <w:marLeft w:val="0"/>
      <w:marRight w:val="0"/>
      <w:marTop w:val="0"/>
      <w:marBottom w:val="0"/>
      <w:divBdr>
        <w:top w:val="none" w:sz="0" w:space="0" w:color="auto"/>
        <w:left w:val="none" w:sz="0" w:space="0" w:color="auto"/>
        <w:bottom w:val="none" w:sz="0" w:space="0" w:color="auto"/>
        <w:right w:val="none" w:sz="0" w:space="0" w:color="auto"/>
      </w:divBdr>
    </w:div>
    <w:div w:id="1584337081">
      <w:bodyDiv w:val="1"/>
      <w:marLeft w:val="0"/>
      <w:marRight w:val="0"/>
      <w:marTop w:val="0"/>
      <w:marBottom w:val="0"/>
      <w:divBdr>
        <w:top w:val="none" w:sz="0" w:space="0" w:color="auto"/>
        <w:left w:val="none" w:sz="0" w:space="0" w:color="auto"/>
        <w:bottom w:val="none" w:sz="0" w:space="0" w:color="auto"/>
        <w:right w:val="none" w:sz="0" w:space="0" w:color="auto"/>
      </w:divBdr>
    </w:div>
    <w:div w:id="1635870057">
      <w:bodyDiv w:val="1"/>
      <w:marLeft w:val="0"/>
      <w:marRight w:val="0"/>
      <w:marTop w:val="0"/>
      <w:marBottom w:val="0"/>
      <w:divBdr>
        <w:top w:val="none" w:sz="0" w:space="0" w:color="auto"/>
        <w:left w:val="none" w:sz="0" w:space="0" w:color="auto"/>
        <w:bottom w:val="none" w:sz="0" w:space="0" w:color="auto"/>
        <w:right w:val="none" w:sz="0" w:space="0" w:color="auto"/>
      </w:divBdr>
    </w:div>
    <w:div w:id="1687443796">
      <w:bodyDiv w:val="1"/>
      <w:marLeft w:val="0"/>
      <w:marRight w:val="0"/>
      <w:marTop w:val="0"/>
      <w:marBottom w:val="0"/>
      <w:divBdr>
        <w:top w:val="none" w:sz="0" w:space="0" w:color="auto"/>
        <w:left w:val="none" w:sz="0" w:space="0" w:color="auto"/>
        <w:bottom w:val="none" w:sz="0" w:space="0" w:color="auto"/>
        <w:right w:val="none" w:sz="0" w:space="0" w:color="auto"/>
      </w:divBdr>
    </w:div>
    <w:div w:id="1708876339">
      <w:bodyDiv w:val="1"/>
      <w:marLeft w:val="0"/>
      <w:marRight w:val="0"/>
      <w:marTop w:val="0"/>
      <w:marBottom w:val="0"/>
      <w:divBdr>
        <w:top w:val="none" w:sz="0" w:space="0" w:color="auto"/>
        <w:left w:val="none" w:sz="0" w:space="0" w:color="auto"/>
        <w:bottom w:val="none" w:sz="0" w:space="0" w:color="auto"/>
        <w:right w:val="none" w:sz="0" w:space="0" w:color="auto"/>
      </w:divBdr>
    </w:div>
    <w:div w:id="1760517521">
      <w:bodyDiv w:val="1"/>
      <w:marLeft w:val="0"/>
      <w:marRight w:val="0"/>
      <w:marTop w:val="0"/>
      <w:marBottom w:val="0"/>
      <w:divBdr>
        <w:top w:val="none" w:sz="0" w:space="0" w:color="auto"/>
        <w:left w:val="none" w:sz="0" w:space="0" w:color="auto"/>
        <w:bottom w:val="none" w:sz="0" w:space="0" w:color="auto"/>
        <w:right w:val="none" w:sz="0" w:space="0" w:color="auto"/>
      </w:divBdr>
    </w:div>
    <w:div w:id="1843279912">
      <w:bodyDiv w:val="1"/>
      <w:marLeft w:val="0"/>
      <w:marRight w:val="0"/>
      <w:marTop w:val="0"/>
      <w:marBottom w:val="0"/>
      <w:divBdr>
        <w:top w:val="none" w:sz="0" w:space="0" w:color="auto"/>
        <w:left w:val="none" w:sz="0" w:space="0" w:color="auto"/>
        <w:bottom w:val="none" w:sz="0" w:space="0" w:color="auto"/>
        <w:right w:val="none" w:sz="0" w:space="0" w:color="auto"/>
      </w:divBdr>
    </w:div>
    <w:div w:id="2008361422">
      <w:bodyDiv w:val="1"/>
      <w:marLeft w:val="0"/>
      <w:marRight w:val="0"/>
      <w:marTop w:val="0"/>
      <w:marBottom w:val="0"/>
      <w:divBdr>
        <w:top w:val="none" w:sz="0" w:space="0" w:color="auto"/>
        <w:left w:val="none" w:sz="0" w:space="0" w:color="auto"/>
        <w:bottom w:val="none" w:sz="0" w:space="0" w:color="auto"/>
        <w:right w:val="none" w:sz="0" w:space="0" w:color="auto"/>
      </w:divBdr>
    </w:div>
    <w:div w:id="2024823564">
      <w:bodyDiv w:val="1"/>
      <w:marLeft w:val="0"/>
      <w:marRight w:val="0"/>
      <w:marTop w:val="0"/>
      <w:marBottom w:val="0"/>
      <w:divBdr>
        <w:top w:val="none" w:sz="0" w:space="0" w:color="auto"/>
        <w:left w:val="none" w:sz="0" w:space="0" w:color="auto"/>
        <w:bottom w:val="none" w:sz="0" w:space="0" w:color="auto"/>
        <w:right w:val="none" w:sz="0" w:space="0" w:color="auto"/>
      </w:divBdr>
    </w:div>
    <w:div w:id="2083139201">
      <w:bodyDiv w:val="1"/>
      <w:marLeft w:val="0"/>
      <w:marRight w:val="0"/>
      <w:marTop w:val="0"/>
      <w:marBottom w:val="0"/>
      <w:divBdr>
        <w:top w:val="none" w:sz="0" w:space="0" w:color="auto"/>
        <w:left w:val="none" w:sz="0" w:space="0" w:color="auto"/>
        <w:bottom w:val="none" w:sz="0" w:space="0" w:color="auto"/>
        <w:right w:val="none" w:sz="0" w:space="0" w:color="auto"/>
      </w:divBdr>
    </w:div>
    <w:div w:id="2092041736">
      <w:bodyDiv w:val="1"/>
      <w:marLeft w:val="0"/>
      <w:marRight w:val="0"/>
      <w:marTop w:val="0"/>
      <w:marBottom w:val="0"/>
      <w:divBdr>
        <w:top w:val="none" w:sz="0" w:space="0" w:color="auto"/>
        <w:left w:val="none" w:sz="0" w:space="0" w:color="auto"/>
        <w:bottom w:val="none" w:sz="0" w:space="0" w:color="auto"/>
        <w:right w:val="none" w:sz="0" w:space="0" w:color="auto"/>
      </w:divBdr>
    </w:div>
    <w:div w:id="2103985673">
      <w:bodyDiv w:val="1"/>
      <w:marLeft w:val="0"/>
      <w:marRight w:val="0"/>
      <w:marTop w:val="0"/>
      <w:marBottom w:val="0"/>
      <w:divBdr>
        <w:top w:val="none" w:sz="0" w:space="0" w:color="auto"/>
        <w:left w:val="none" w:sz="0" w:space="0" w:color="auto"/>
        <w:bottom w:val="none" w:sz="0" w:space="0" w:color="auto"/>
        <w:right w:val="none" w:sz="0" w:space="0" w:color="auto"/>
      </w:divBdr>
    </w:div>
    <w:div w:id="212784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riendengrootomroepkoor.nl" TargetMode="Externa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3E28636A04E44B0BD50F8728B22F465"/>
        <w:category>
          <w:name w:val="Algemeen"/>
          <w:gallery w:val="placeholder"/>
        </w:category>
        <w:types>
          <w:type w:val="bbPlcHdr"/>
        </w:types>
        <w:behaviors>
          <w:behavior w:val="content"/>
        </w:behaviors>
        <w:guid w:val="{83904CD1-E563-4C13-A473-44B2A3DADEE6}"/>
      </w:docPartPr>
      <w:docPartBody>
        <w:p w:rsidR="005A4295" w:rsidRDefault="00AB2F06" w:rsidP="00AB2F06">
          <w:pPr>
            <w:pStyle w:val="63E28636A04E44B0BD50F8728B22F465"/>
          </w:pPr>
          <w:r>
            <w:rPr>
              <w:color w:val="2F5496" w:themeColor="accent1" w:themeShade="BF"/>
              <w:sz w:val="24"/>
              <w:szCs w:val="24"/>
            </w:rPr>
            <w:t>[Bedrijfsnaam]</w:t>
          </w:r>
        </w:p>
      </w:docPartBody>
    </w:docPart>
    <w:docPart>
      <w:docPartPr>
        <w:name w:val="8C15AE4EEB114B6FAB890EAA0E2EF22A"/>
        <w:category>
          <w:name w:val="Algemeen"/>
          <w:gallery w:val="placeholder"/>
        </w:category>
        <w:types>
          <w:type w:val="bbPlcHdr"/>
        </w:types>
        <w:behaviors>
          <w:behavior w:val="content"/>
        </w:behaviors>
        <w:guid w:val="{715FCB9D-C13E-4415-AD53-DFF96648BB80}"/>
      </w:docPartPr>
      <w:docPartBody>
        <w:p w:rsidR="005A4295" w:rsidRDefault="00AB2F06" w:rsidP="00AB2F06">
          <w:pPr>
            <w:pStyle w:val="8C15AE4EEB114B6FAB890EAA0E2EF22A"/>
          </w:pPr>
          <w:r>
            <w:rPr>
              <w:rFonts w:asciiTheme="majorHAnsi" w:eastAsiaTheme="majorEastAsia" w:hAnsiTheme="majorHAnsi" w:cstheme="majorBidi"/>
              <w:color w:val="4472C4" w:themeColor="accent1"/>
              <w:sz w:val="88"/>
              <w:szCs w:val="88"/>
            </w:rPr>
            <w:t>[Titel van document]</w:t>
          </w:r>
        </w:p>
      </w:docPartBody>
    </w:docPart>
    <w:docPart>
      <w:docPartPr>
        <w:name w:val="34CBE6CC7F1149F6B55729551197BE58"/>
        <w:category>
          <w:name w:val="Algemeen"/>
          <w:gallery w:val="placeholder"/>
        </w:category>
        <w:types>
          <w:type w:val="bbPlcHdr"/>
        </w:types>
        <w:behaviors>
          <w:behavior w:val="content"/>
        </w:behaviors>
        <w:guid w:val="{84E063AA-ACBB-4282-8484-945815CFB8EC}"/>
      </w:docPartPr>
      <w:docPartBody>
        <w:p w:rsidR="005A4295" w:rsidRDefault="00AB2F06" w:rsidP="00AB2F06">
          <w:pPr>
            <w:pStyle w:val="34CBE6CC7F1149F6B55729551197BE58"/>
          </w:pPr>
          <w:r>
            <w:rPr>
              <w:color w:val="2F5496" w:themeColor="accent1" w:themeShade="BF"/>
              <w:sz w:val="24"/>
              <w:szCs w:val="24"/>
            </w:rPr>
            <w:t>[Ondertitel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F06"/>
    <w:rsid w:val="00333C5F"/>
    <w:rsid w:val="00362AB2"/>
    <w:rsid w:val="004B0804"/>
    <w:rsid w:val="00585841"/>
    <w:rsid w:val="005A4295"/>
    <w:rsid w:val="006D029C"/>
    <w:rsid w:val="00704F1A"/>
    <w:rsid w:val="007A4608"/>
    <w:rsid w:val="007E13D6"/>
    <w:rsid w:val="00AB2F06"/>
    <w:rsid w:val="00B53D72"/>
    <w:rsid w:val="00C66937"/>
    <w:rsid w:val="00D362AB"/>
    <w:rsid w:val="00D610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3E28636A04E44B0BD50F8728B22F465">
    <w:name w:val="63E28636A04E44B0BD50F8728B22F465"/>
    <w:rsid w:val="00AB2F06"/>
  </w:style>
  <w:style w:type="paragraph" w:customStyle="1" w:styleId="8C15AE4EEB114B6FAB890EAA0E2EF22A">
    <w:name w:val="8C15AE4EEB114B6FAB890EAA0E2EF22A"/>
    <w:rsid w:val="00AB2F06"/>
  </w:style>
  <w:style w:type="paragraph" w:customStyle="1" w:styleId="34CBE6CC7F1149F6B55729551197BE58">
    <w:name w:val="34CBE6CC7F1149F6B55729551197BE58"/>
    <w:rsid w:val="00AB2F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2014-09-16T00:00:00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C29787-6E15-499B-AEAD-7B10F9D27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2240</Words>
  <Characters>12326</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Financieel verslag 2019</vt:lpstr>
    </vt:vector>
  </TitlesOfParts>
  <Company>Stichting Vrienden Groot Omroepkoor</Company>
  <LinksUpToDate>false</LinksUpToDate>
  <CharactersWithSpaces>14537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Financieel verslag 2019</dc:title>
  <dc:subject>  </dc:subject>
  <dc:creator>Lisinka de Vries</dc:creator>
  <cp:keywords/>
  <dc:description/>
  <cp:lastModifiedBy>Smid</cp:lastModifiedBy>
  <cp:revision>3</cp:revision>
  <cp:lastPrinted>2018-06-19T10:35:00Z</cp:lastPrinted>
  <dcterms:created xsi:type="dcterms:W3CDTF">2020-11-16T10:53:00Z</dcterms:created>
  <dcterms:modified xsi:type="dcterms:W3CDTF">2020-11-16T10:56:00Z</dcterms:modified>
</cp:coreProperties>
</file>